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BA" w:rsidRPr="00283272" w:rsidRDefault="00072DBA" w:rsidP="00072DBA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sz w:val="20"/>
          <w:szCs w:val="20"/>
        </w:rPr>
      </w:pPr>
      <w:r w:rsidRPr="00283272">
        <w:rPr>
          <w:bCs/>
          <w:sz w:val="20"/>
          <w:szCs w:val="20"/>
        </w:rPr>
        <w:t>Załącznik nr 3</w:t>
      </w:r>
    </w:p>
    <w:p w:rsidR="00072DBA" w:rsidRPr="00283272" w:rsidRDefault="00072DBA" w:rsidP="00072DBA">
      <w:pPr>
        <w:pStyle w:val="NormalnyWeb"/>
        <w:spacing w:before="0" w:beforeAutospacing="0" w:after="0" w:afterAutospacing="0" w:line="276" w:lineRule="auto"/>
        <w:ind w:left="6372"/>
        <w:jc w:val="both"/>
        <w:rPr>
          <w:bCs/>
          <w:sz w:val="20"/>
          <w:szCs w:val="20"/>
        </w:rPr>
      </w:pPr>
      <w:r w:rsidRPr="00283272">
        <w:rPr>
          <w:bCs/>
          <w:sz w:val="20"/>
          <w:szCs w:val="20"/>
        </w:rPr>
        <w:t>do Zarządzenia nr  16</w:t>
      </w:r>
      <w:r>
        <w:rPr>
          <w:bCs/>
          <w:sz w:val="20"/>
          <w:szCs w:val="20"/>
        </w:rPr>
        <w:t>7</w:t>
      </w:r>
      <w:r w:rsidRPr="00283272">
        <w:rPr>
          <w:bCs/>
          <w:sz w:val="20"/>
          <w:szCs w:val="20"/>
        </w:rPr>
        <w:t>/2022</w:t>
      </w:r>
    </w:p>
    <w:p w:rsidR="00072DBA" w:rsidRPr="00283272" w:rsidRDefault="00072DBA" w:rsidP="00072DBA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sz w:val="20"/>
          <w:szCs w:val="20"/>
        </w:rPr>
      </w:pPr>
      <w:r w:rsidRPr="00283272">
        <w:rPr>
          <w:bCs/>
          <w:sz w:val="20"/>
          <w:szCs w:val="20"/>
        </w:rPr>
        <w:t>z dnia 28 października 2022 r.</w:t>
      </w:r>
    </w:p>
    <w:p w:rsidR="00072DBA" w:rsidRPr="00283272" w:rsidRDefault="00072DBA" w:rsidP="00072DBA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072DBA" w:rsidRPr="00283272" w:rsidRDefault="00072DBA" w:rsidP="00072DBA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072DBA" w:rsidRPr="00283272" w:rsidRDefault="00072DBA" w:rsidP="00072DBA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072DBA" w:rsidRPr="00283272" w:rsidRDefault="00072DBA" w:rsidP="00072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272">
        <w:rPr>
          <w:rFonts w:ascii="Times New Roman" w:hAnsi="Times New Roman" w:cs="Times New Roman"/>
          <w:b/>
          <w:sz w:val="28"/>
          <w:szCs w:val="28"/>
        </w:rPr>
        <w:t>Ogłoszenie</w:t>
      </w:r>
    </w:p>
    <w:p w:rsidR="00072DBA" w:rsidRPr="00283272" w:rsidRDefault="00072DBA" w:rsidP="00072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272">
        <w:rPr>
          <w:rFonts w:ascii="Times New Roman" w:hAnsi="Times New Roman" w:cs="Times New Roman"/>
          <w:b/>
          <w:sz w:val="28"/>
          <w:szCs w:val="28"/>
        </w:rPr>
        <w:t>Burmistrza Miasta Turku</w:t>
      </w:r>
    </w:p>
    <w:p w:rsidR="00072DBA" w:rsidRPr="00283272" w:rsidRDefault="00072DBA" w:rsidP="00072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272">
        <w:rPr>
          <w:rFonts w:ascii="Times New Roman" w:hAnsi="Times New Roman" w:cs="Times New Roman"/>
          <w:b/>
          <w:sz w:val="24"/>
          <w:szCs w:val="24"/>
        </w:rPr>
        <w:t xml:space="preserve">z dnia 28 października 2022 r.  </w:t>
      </w:r>
    </w:p>
    <w:p w:rsidR="00072DBA" w:rsidRPr="00283272" w:rsidRDefault="00072DBA" w:rsidP="00072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272">
        <w:rPr>
          <w:rFonts w:ascii="Times New Roman" w:hAnsi="Times New Roman" w:cs="Times New Roman"/>
          <w:b/>
          <w:sz w:val="24"/>
          <w:szCs w:val="24"/>
        </w:rPr>
        <w:t xml:space="preserve"> o konsultacji projektu uchwały Rady Miejskiej Turku </w:t>
      </w:r>
    </w:p>
    <w:p w:rsidR="00072DBA" w:rsidRDefault="00072DBA" w:rsidP="00072D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ACE">
        <w:rPr>
          <w:rFonts w:ascii="Times New Roman" w:hAnsi="Times New Roman" w:cs="Times New Roman"/>
          <w:b/>
          <w:bCs/>
          <w:sz w:val="24"/>
          <w:szCs w:val="24"/>
        </w:rPr>
        <w:t>w sprawie zmiany uchwały nr XLIII/287/21 Rady Miejskiej Turku z dnia 9 grudnia 2021 r. w sprawie wyboru metody ustalenia opłaty za gospodarowanie odpadami komunalnymi oraz ustalenia stawki takiej opłaty</w:t>
      </w:r>
    </w:p>
    <w:p w:rsidR="00072DBA" w:rsidRPr="00283272" w:rsidRDefault="00072DBA" w:rsidP="00072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DBA" w:rsidRPr="00283272" w:rsidRDefault="00072DBA" w:rsidP="00072DBA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 w:rsidRPr="00283272">
        <w:rPr>
          <w:rFonts w:ascii="Times New Roman" w:hAnsi="Times New Roman" w:cs="Times New Roman"/>
          <w:sz w:val="24"/>
          <w:szCs w:val="24"/>
        </w:rPr>
        <w:t>Zgodnie z § 3 ust. 1 Uchwały Nr XLIX/332/22 Rady Miejskiej Turku z dnia 24 czerwca 2022 r. w zasad i trybu przeprowadzania konsultacji z mieszkańcami Gminy Miejskiej Turek uprawnionymi do udziału w konsultacjach są mieszkańcy Miasta.</w:t>
      </w:r>
    </w:p>
    <w:p w:rsidR="00072DBA" w:rsidRPr="00283272" w:rsidRDefault="00072DBA" w:rsidP="00072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DBA" w:rsidRDefault="00072DBA" w:rsidP="00072DB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272">
        <w:rPr>
          <w:rFonts w:ascii="Times New Roman" w:hAnsi="Times New Roman" w:cs="Times New Roman"/>
          <w:b/>
          <w:sz w:val="24"/>
          <w:szCs w:val="24"/>
          <w:u w:val="single"/>
        </w:rPr>
        <w:t>I. Przedmiot konsultacji:</w:t>
      </w:r>
      <w:r w:rsidRPr="00283272">
        <w:rPr>
          <w:rFonts w:ascii="Times New Roman" w:hAnsi="Times New Roman" w:cs="Times New Roman"/>
          <w:sz w:val="24"/>
          <w:szCs w:val="24"/>
        </w:rPr>
        <w:t xml:space="preserve"> projekt </w:t>
      </w:r>
      <w:r w:rsidRPr="00283272">
        <w:rPr>
          <w:rFonts w:ascii="Times New Roman" w:hAnsi="Times New Roman" w:cs="Times New Roman"/>
          <w:bCs/>
          <w:sz w:val="24"/>
          <w:szCs w:val="24"/>
        </w:rPr>
        <w:t xml:space="preserve">uchwały Rady Miejskiej Turku </w:t>
      </w:r>
      <w:r w:rsidRPr="00EA5ACE">
        <w:rPr>
          <w:rFonts w:ascii="Times New Roman" w:hAnsi="Times New Roman" w:cs="Times New Roman"/>
          <w:bCs/>
          <w:sz w:val="24"/>
          <w:szCs w:val="24"/>
        </w:rPr>
        <w:t>w sprawie zmiany uchwały nr XLIII/287/21 Rady Miejskiej Turku z dnia 9 grudnia 2021 r. w sprawie wyboru metody ustalenia opłaty za gospodarowanie odpadami komunalnymi oraz ustalenia stawki takiej opłaty</w:t>
      </w:r>
    </w:p>
    <w:p w:rsidR="00072DBA" w:rsidRPr="00283272" w:rsidRDefault="00072DBA" w:rsidP="00072DBA">
      <w:pPr>
        <w:spacing w:after="0"/>
        <w:jc w:val="both"/>
        <w:rPr>
          <w:bCs/>
        </w:rPr>
      </w:pPr>
    </w:p>
    <w:p w:rsidR="00072DBA" w:rsidRPr="00283272" w:rsidRDefault="00072DBA" w:rsidP="00072DBA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 w:rsidRPr="00283272">
        <w:rPr>
          <w:b/>
          <w:bCs/>
          <w:u w:val="single"/>
        </w:rPr>
        <w:t>II. Termin konsultacji:</w:t>
      </w:r>
      <w:r w:rsidRPr="00283272">
        <w:rPr>
          <w:bCs/>
        </w:rPr>
        <w:t xml:space="preserve"> od 2 listopada 2022 r. do 9 listopada 2022 r. </w:t>
      </w:r>
    </w:p>
    <w:p w:rsidR="00072DBA" w:rsidRPr="00283272" w:rsidRDefault="00072DBA" w:rsidP="00072DBA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</w:p>
    <w:p w:rsidR="00072DBA" w:rsidRPr="00283272" w:rsidRDefault="00072DBA" w:rsidP="00072DBA">
      <w:pPr>
        <w:pStyle w:val="NormalnyWeb"/>
        <w:spacing w:before="0" w:beforeAutospacing="0" w:after="0" w:line="276" w:lineRule="auto"/>
        <w:jc w:val="both"/>
        <w:rPr>
          <w:bCs/>
        </w:rPr>
      </w:pPr>
      <w:r w:rsidRPr="00283272">
        <w:rPr>
          <w:b/>
          <w:bCs/>
          <w:u w:val="single"/>
        </w:rPr>
        <w:t>III. Forma konsultacji:</w:t>
      </w:r>
      <w:r w:rsidRPr="00283272">
        <w:rPr>
          <w:bCs/>
        </w:rPr>
        <w:t xml:space="preserve"> złożenie pisemnej opinii lub uwag drogą pocztową na adres:</w:t>
      </w:r>
      <w:r w:rsidRPr="00283272">
        <w:rPr>
          <w:bCs/>
        </w:rPr>
        <w:br/>
        <w:t xml:space="preserve">62-700 Turek, ul. Kaliska 59, elektroniczną na adres: </w:t>
      </w:r>
      <w:hyperlink r:id="rId4" w:history="1">
        <w:r w:rsidRPr="00417127">
          <w:rPr>
            <w:rStyle w:val="Hipercze"/>
          </w:rPr>
          <w:t>igo@miastoturek.pl</w:t>
        </w:r>
      </w:hyperlink>
      <w:r w:rsidRPr="00283272">
        <w:t xml:space="preserve"> </w:t>
      </w:r>
      <w:r w:rsidRPr="00283272">
        <w:rPr>
          <w:bCs/>
        </w:rPr>
        <w:t xml:space="preserve"> lub bezpośrednio w</w:t>
      </w:r>
      <w:r>
        <w:rPr>
          <w:bCs/>
        </w:rPr>
        <w:t> </w:t>
      </w:r>
      <w:r w:rsidRPr="00283272">
        <w:rPr>
          <w:bCs/>
        </w:rPr>
        <w:t>Urzędzie Miejskim w Turku w Biurze Obsługi Klienta.</w:t>
      </w:r>
    </w:p>
    <w:p w:rsidR="00072DBA" w:rsidRPr="00283272" w:rsidRDefault="00072DBA" w:rsidP="00072DBA">
      <w:pPr>
        <w:pStyle w:val="NormalnyWeb"/>
        <w:spacing w:before="0" w:beforeAutospacing="0" w:after="0" w:line="276" w:lineRule="auto"/>
        <w:jc w:val="both"/>
      </w:pPr>
      <w:r w:rsidRPr="00283272">
        <w:rPr>
          <w:b/>
          <w:bCs/>
          <w:u w:val="single"/>
        </w:rPr>
        <w:t>IV. Komórka odpowiedzialna za przeprowadzenie konsultacji:</w:t>
      </w:r>
      <w:r w:rsidRPr="00283272">
        <w:rPr>
          <w:bCs/>
        </w:rPr>
        <w:t xml:space="preserve"> Wydział Inżynierii Miejskiej w Urzędzie Miejskim w Turku.</w:t>
      </w:r>
    </w:p>
    <w:p w:rsidR="00072DBA" w:rsidRPr="00283272" w:rsidRDefault="00072DBA" w:rsidP="00072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DBA" w:rsidRPr="00283272" w:rsidRDefault="00072DBA" w:rsidP="00072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DBA" w:rsidRDefault="00072DBA" w:rsidP="00072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DBA" w:rsidRDefault="00072DBA" w:rsidP="00072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DBA" w:rsidRPr="00283272" w:rsidRDefault="00072DBA" w:rsidP="00072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DBA" w:rsidRPr="00283272" w:rsidRDefault="00072DBA" w:rsidP="00072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DBA" w:rsidRPr="00283272" w:rsidRDefault="00072DBA" w:rsidP="00072DB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83272">
        <w:rPr>
          <w:rFonts w:ascii="Times New Roman" w:hAnsi="Times New Roman" w:cs="Times New Roman"/>
          <w:sz w:val="24"/>
          <w:szCs w:val="24"/>
          <w:u w:val="single"/>
        </w:rPr>
        <w:t xml:space="preserve">W załączeniu: </w:t>
      </w:r>
    </w:p>
    <w:p w:rsidR="00072DBA" w:rsidRDefault="00072DBA" w:rsidP="00072DB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83272">
        <w:rPr>
          <w:rFonts w:ascii="Times New Roman" w:hAnsi="Times New Roman" w:cs="Times New Roman"/>
          <w:sz w:val="20"/>
          <w:szCs w:val="20"/>
        </w:rPr>
        <w:t xml:space="preserve">*Projekt </w:t>
      </w:r>
      <w:r w:rsidRPr="00283272">
        <w:rPr>
          <w:rFonts w:ascii="Times New Roman" w:hAnsi="Times New Roman" w:cs="Times New Roman"/>
          <w:bCs/>
          <w:sz w:val="20"/>
          <w:szCs w:val="20"/>
        </w:rPr>
        <w:t xml:space="preserve">uchwały Rady Miejskiej Turku </w:t>
      </w:r>
      <w:r w:rsidRPr="00EA5ACE">
        <w:rPr>
          <w:rFonts w:ascii="Times New Roman" w:hAnsi="Times New Roman" w:cs="Times New Roman"/>
          <w:bCs/>
          <w:sz w:val="20"/>
          <w:szCs w:val="20"/>
        </w:rPr>
        <w:t>w sprawie zmiany uchwały nr XLIII/287/21 Rady Miejskiej Turku z dnia 9 grudnia 2021 r. w sprawie wyboru metody ustalenia opłaty za gospodarowanie odpadami komunalnymi oraz ustalenia stawki takiej opłaty</w:t>
      </w:r>
    </w:p>
    <w:p w:rsidR="00072DBA" w:rsidRPr="00283272" w:rsidRDefault="00072DBA" w:rsidP="00072DB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72DBA" w:rsidRPr="00283272" w:rsidRDefault="00072DBA" w:rsidP="00072D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3272">
        <w:rPr>
          <w:rFonts w:ascii="Times New Roman" w:hAnsi="Times New Roman" w:cs="Times New Roman"/>
          <w:sz w:val="20"/>
          <w:szCs w:val="20"/>
        </w:rPr>
        <w:t>*Formularz  zgłoszenia opinii lub uwag</w:t>
      </w:r>
    </w:p>
    <w:p w:rsidR="00072DBA" w:rsidRPr="00283272" w:rsidRDefault="00072DBA" w:rsidP="00072DBA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color w:val="000000"/>
          <w:sz w:val="20"/>
          <w:szCs w:val="20"/>
        </w:rPr>
      </w:pPr>
    </w:p>
    <w:p w:rsidR="00072DBA" w:rsidRPr="00283272" w:rsidRDefault="00072DBA" w:rsidP="00072DBA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color w:val="000000"/>
          <w:sz w:val="20"/>
          <w:szCs w:val="20"/>
        </w:rPr>
      </w:pPr>
    </w:p>
    <w:p w:rsidR="00072DBA" w:rsidRPr="00283272" w:rsidRDefault="00072DBA" w:rsidP="00072DBA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sz w:val="20"/>
          <w:szCs w:val="20"/>
        </w:rPr>
      </w:pPr>
      <w:r w:rsidRPr="00283272">
        <w:rPr>
          <w:bCs/>
          <w:sz w:val="20"/>
          <w:szCs w:val="20"/>
        </w:rPr>
        <w:t>Załącznik nr 2</w:t>
      </w:r>
    </w:p>
    <w:p w:rsidR="00072DBA" w:rsidRPr="00283272" w:rsidRDefault="00072DBA" w:rsidP="00072DBA">
      <w:pPr>
        <w:pStyle w:val="NormalnyWeb"/>
        <w:spacing w:before="0" w:beforeAutospacing="0" w:after="0" w:afterAutospacing="0" w:line="276" w:lineRule="auto"/>
        <w:ind w:left="6372"/>
        <w:jc w:val="both"/>
        <w:rPr>
          <w:bCs/>
          <w:sz w:val="20"/>
          <w:szCs w:val="20"/>
        </w:rPr>
      </w:pPr>
      <w:r w:rsidRPr="00283272">
        <w:rPr>
          <w:bCs/>
          <w:sz w:val="20"/>
          <w:szCs w:val="20"/>
        </w:rPr>
        <w:t>do Zarządzenia nr  16</w:t>
      </w:r>
      <w:r>
        <w:rPr>
          <w:bCs/>
          <w:sz w:val="20"/>
          <w:szCs w:val="20"/>
        </w:rPr>
        <w:t>7</w:t>
      </w:r>
      <w:r w:rsidRPr="00283272">
        <w:rPr>
          <w:bCs/>
          <w:sz w:val="20"/>
          <w:szCs w:val="20"/>
        </w:rPr>
        <w:t>/2022</w:t>
      </w:r>
    </w:p>
    <w:p w:rsidR="00072DBA" w:rsidRPr="00283272" w:rsidRDefault="00072DBA" w:rsidP="00072DBA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sz w:val="20"/>
          <w:szCs w:val="20"/>
        </w:rPr>
      </w:pPr>
      <w:r w:rsidRPr="00283272">
        <w:rPr>
          <w:bCs/>
          <w:sz w:val="20"/>
          <w:szCs w:val="20"/>
        </w:rPr>
        <w:t>z dnia 28 października 2022 r.</w:t>
      </w:r>
    </w:p>
    <w:p w:rsidR="00072DBA" w:rsidRPr="00283272" w:rsidRDefault="00072DBA" w:rsidP="00072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DBA" w:rsidRPr="00283272" w:rsidRDefault="00072DBA" w:rsidP="00072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DBA" w:rsidRPr="00283272" w:rsidRDefault="00072DBA" w:rsidP="00072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DBA" w:rsidRPr="00283272" w:rsidRDefault="00072DBA" w:rsidP="00072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3272">
        <w:rPr>
          <w:rFonts w:ascii="Times New Roman" w:hAnsi="Times New Roman" w:cs="Times New Roman"/>
          <w:b/>
          <w:sz w:val="28"/>
          <w:szCs w:val="28"/>
          <w:u w:val="single"/>
        </w:rPr>
        <w:t>Formularz zgłoszenia opinii lub uwag</w:t>
      </w:r>
    </w:p>
    <w:p w:rsidR="00072DBA" w:rsidRPr="00283272" w:rsidRDefault="00072DBA" w:rsidP="00072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3272">
        <w:rPr>
          <w:rFonts w:ascii="Times New Roman" w:hAnsi="Times New Roman" w:cs="Times New Roman"/>
          <w:b/>
          <w:sz w:val="28"/>
          <w:szCs w:val="28"/>
          <w:u w:val="single"/>
        </w:rPr>
        <w:t>dotyczących projektu Uchwały Rady Miejskiej Turku</w:t>
      </w:r>
    </w:p>
    <w:p w:rsidR="00072DBA" w:rsidRPr="00283272" w:rsidRDefault="00072DBA" w:rsidP="00072DB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72DBA" w:rsidRPr="00283272" w:rsidRDefault="00072DBA" w:rsidP="00072DB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 sprawie zmiany uchwały nr XLIII/287/21 Rady Miejskiej Turku z dnia 9 grudnia 2021 r. w sprawie</w:t>
      </w:r>
      <w:r w:rsidRPr="007205C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wyboru metody ustalenia opłaty za gospodarowanie odpadami komunalnymi oraz ustalenia stawki takiej opłaty</w:t>
      </w:r>
    </w:p>
    <w:p w:rsidR="00072DBA" w:rsidRPr="00283272" w:rsidRDefault="00072DBA" w:rsidP="00072DB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72DBA" w:rsidRPr="00283272" w:rsidRDefault="00072DBA" w:rsidP="00072DB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83272">
        <w:rPr>
          <w:rFonts w:ascii="Times New Roman" w:hAnsi="Times New Roman" w:cs="Times New Roman"/>
          <w:bCs/>
          <w:sz w:val="24"/>
          <w:szCs w:val="24"/>
        </w:rPr>
        <w:t>Podmiot zgłaszający ……………………………………………………………………….......</w:t>
      </w:r>
    </w:p>
    <w:p w:rsidR="00072DBA" w:rsidRPr="00283272" w:rsidRDefault="00072DBA" w:rsidP="00072DB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83272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072DBA" w:rsidRPr="00283272" w:rsidRDefault="00072DBA" w:rsidP="00072DBA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28327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Pr="00283272">
        <w:rPr>
          <w:rFonts w:ascii="Times New Roman" w:hAnsi="Times New Roman" w:cs="Times New Roman"/>
          <w:bCs/>
          <w:sz w:val="20"/>
          <w:szCs w:val="20"/>
        </w:rPr>
        <w:t>(imię i nazwisko, adres do korespondencji, e-mail, telefon)</w:t>
      </w:r>
    </w:p>
    <w:p w:rsidR="00072DBA" w:rsidRPr="00283272" w:rsidRDefault="00072DBA" w:rsidP="00072DBA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072DBA" w:rsidRPr="00283272" w:rsidRDefault="00072DBA" w:rsidP="00072DBA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072DBA" w:rsidRPr="00283272" w:rsidRDefault="00072DBA" w:rsidP="00072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DBA" w:rsidRPr="00283272" w:rsidRDefault="00072DBA" w:rsidP="00072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272">
        <w:rPr>
          <w:rFonts w:ascii="Times New Roman" w:hAnsi="Times New Roman" w:cs="Times New Roman"/>
          <w:sz w:val="24"/>
          <w:szCs w:val="24"/>
        </w:rPr>
        <w:t>Opinia / uwaga do projektu uchwały (</w:t>
      </w:r>
      <w:r w:rsidRPr="00283272">
        <w:rPr>
          <w:rFonts w:ascii="Times New Roman" w:hAnsi="Times New Roman" w:cs="Times New Roman"/>
          <w:i/>
          <w:sz w:val="24"/>
          <w:szCs w:val="24"/>
        </w:rPr>
        <w:t xml:space="preserve">Proszę podać odpowiedni artykuł, ustęp lub punkt, </w:t>
      </w:r>
      <w:r w:rsidRPr="00283272">
        <w:rPr>
          <w:rFonts w:ascii="Times New Roman" w:hAnsi="Times New Roman" w:cs="Times New Roman"/>
          <w:i/>
          <w:sz w:val="24"/>
          <w:szCs w:val="24"/>
        </w:rPr>
        <w:br/>
        <w:t>do którego Państwo wnoszą opinie lub uwagi</w:t>
      </w:r>
      <w:r w:rsidRPr="00283272">
        <w:rPr>
          <w:rFonts w:ascii="Times New Roman" w:hAnsi="Times New Roman" w:cs="Times New Roman"/>
          <w:sz w:val="24"/>
          <w:szCs w:val="24"/>
        </w:rPr>
        <w:t>):</w:t>
      </w:r>
    </w:p>
    <w:p w:rsidR="00072DBA" w:rsidRPr="00283272" w:rsidRDefault="00072DBA" w:rsidP="00072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DBA" w:rsidRPr="00283272" w:rsidRDefault="00072DBA" w:rsidP="00072D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32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2DBA" w:rsidRPr="00283272" w:rsidRDefault="00072DBA" w:rsidP="00072D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32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2DBA" w:rsidRPr="00283272" w:rsidRDefault="00072DBA" w:rsidP="00072D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32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72DBA" w:rsidRPr="00283272" w:rsidRDefault="00072DBA" w:rsidP="00072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DBA" w:rsidRPr="00283272" w:rsidRDefault="00072DBA" w:rsidP="00072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DBA" w:rsidRPr="00283272" w:rsidRDefault="00072DBA" w:rsidP="00072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DBA" w:rsidRPr="00283272" w:rsidRDefault="00072DBA" w:rsidP="00072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DBA" w:rsidRPr="00283272" w:rsidRDefault="00072DBA" w:rsidP="00072D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3272">
        <w:rPr>
          <w:rFonts w:ascii="Times New Roman" w:hAnsi="Times New Roman" w:cs="Times New Roman"/>
          <w:sz w:val="24"/>
          <w:szCs w:val="24"/>
        </w:rPr>
        <w:tab/>
      </w:r>
      <w:r w:rsidRPr="00283272">
        <w:rPr>
          <w:rFonts w:ascii="Times New Roman" w:hAnsi="Times New Roman" w:cs="Times New Roman"/>
          <w:sz w:val="24"/>
          <w:szCs w:val="24"/>
        </w:rPr>
        <w:tab/>
      </w:r>
      <w:r w:rsidRPr="00283272">
        <w:rPr>
          <w:rFonts w:ascii="Times New Roman" w:hAnsi="Times New Roman" w:cs="Times New Roman"/>
          <w:sz w:val="24"/>
          <w:szCs w:val="24"/>
        </w:rPr>
        <w:tab/>
      </w:r>
      <w:r w:rsidRPr="00283272">
        <w:rPr>
          <w:rFonts w:ascii="Times New Roman" w:hAnsi="Times New Roman" w:cs="Times New Roman"/>
          <w:sz w:val="24"/>
          <w:szCs w:val="24"/>
        </w:rPr>
        <w:tab/>
      </w:r>
      <w:r w:rsidRPr="00283272">
        <w:rPr>
          <w:rFonts w:ascii="Times New Roman" w:hAnsi="Times New Roman" w:cs="Times New Roman"/>
          <w:sz w:val="24"/>
          <w:szCs w:val="24"/>
        </w:rPr>
        <w:tab/>
      </w:r>
      <w:r w:rsidRPr="00283272">
        <w:rPr>
          <w:rFonts w:ascii="Times New Roman" w:hAnsi="Times New Roman" w:cs="Times New Roman"/>
          <w:sz w:val="24"/>
          <w:szCs w:val="24"/>
        </w:rPr>
        <w:tab/>
        <w:t xml:space="preserve">   …………………………………….</w:t>
      </w:r>
    </w:p>
    <w:p w:rsidR="00072DBA" w:rsidRPr="00283272" w:rsidRDefault="00072DBA" w:rsidP="00072DBA">
      <w:pPr>
        <w:rPr>
          <w:rFonts w:ascii="Times New Roman" w:hAnsi="Times New Roman" w:cs="Times New Roman"/>
        </w:rPr>
      </w:pPr>
      <w:r w:rsidRPr="00283272">
        <w:rPr>
          <w:rFonts w:ascii="Times New Roman" w:hAnsi="Times New Roman" w:cs="Times New Roman"/>
          <w:sz w:val="24"/>
          <w:szCs w:val="24"/>
        </w:rPr>
        <w:tab/>
      </w:r>
      <w:r w:rsidRPr="00283272">
        <w:rPr>
          <w:rFonts w:ascii="Times New Roman" w:hAnsi="Times New Roman" w:cs="Times New Roman"/>
          <w:sz w:val="24"/>
          <w:szCs w:val="24"/>
        </w:rPr>
        <w:tab/>
      </w:r>
      <w:r w:rsidRPr="00283272">
        <w:rPr>
          <w:rFonts w:ascii="Times New Roman" w:hAnsi="Times New Roman" w:cs="Times New Roman"/>
          <w:sz w:val="24"/>
          <w:szCs w:val="24"/>
        </w:rPr>
        <w:tab/>
      </w:r>
      <w:r w:rsidRPr="00283272">
        <w:rPr>
          <w:rFonts w:ascii="Times New Roman" w:hAnsi="Times New Roman" w:cs="Times New Roman"/>
          <w:sz w:val="24"/>
          <w:szCs w:val="24"/>
        </w:rPr>
        <w:tab/>
      </w:r>
      <w:r w:rsidRPr="00283272">
        <w:rPr>
          <w:rFonts w:ascii="Times New Roman" w:hAnsi="Times New Roman" w:cs="Times New Roman"/>
          <w:sz w:val="24"/>
          <w:szCs w:val="24"/>
        </w:rPr>
        <w:tab/>
      </w:r>
      <w:r w:rsidRPr="00283272">
        <w:rPr>
          <w:rFonts w:ascii="Times New Roman" w:hAnsi="Times New Roman" w:cs="Times New Roman"/>
          <w:sz w:val="24"/>
          <w:szCs w:val="24"/>
        </w:rPr>
        <w:tab/>
      </w:r>
      <w:r w:rsidRPr="00283272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283272">
        <w:rPr>
          <w:rFonts w:ascii="Times New Roman" w:hAnsi="Times New Roman" w:cs="Times New Roman"/>
          <w:sz w:val="20"/>
          <w:szCs w:val="20"/>
        </w:rPr>
        <w:t>data, czytelny  podpis</w:t>
      </w:r>
    </w:p>
    <w:p w:rsidR="00072DBA" w:rsidRPr="00283272" w:rsidRDefault="00072DBA" w:rsidP="00072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DBA" w:rsidRDefault="00072DBA" w:rsidP="00072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DBA" w:rsidRPr="00283272" w:rsidRDefault="00072DBA" w:rsidP="00072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DBA" w:rsidRPr="00283272" w:rsidRDefault="00072DBA" w:rsidP="00072DBA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sz w:val="20"/>
          <w:szCs w:val="20"/>
        </w:rPr>
      </w:pPr>
      <w:r w:rsidRPr="00283272">
        <w:rPr>
          <w:bCs/>
          <w:sz w:val="20"/>
          <w:szCs w:val="20"/>
        </w:rPr>
        <w:t>Załącznik nr 1</w:t>
      </w:r>
    </w:p>
    <w:p w:rsidR="00072DBA" w:rsidRPr="00283272" w:rsidRDefault="00072DBA" w:rsidP="00072DBA">
      <w:pPr>
        <w:pStyle w:val="NormalnyWeb"/>
        <w:spacing w:before="0" w:beforeAutospacing="0" w:after="0" w:afterAutospacing="0" w:line="276" w:lineRule="auto"/>
        <w:ind w:left="6372"/>
        <w:jc w:val="both"/>
        <w:rPr>
          <w:bCs/>
          <w:sz w:val="20"/>
          <w:szCs w:val="20"/>
        </w:rPr>
      </w:pPr>
      <w:r w:rsidRPr="00283272">
        <w:rPr>
          <w:bCs/>
          <w:sz w:val="20"/>
          <w:szCs w:val="20"/>
        </w:rPr>
        <w:t>do Zarządzenia nr 16</w:t>
      </w:r>
      <w:r>
        <w:rPr>
          <w:bCs/>
          <w:sz w:val="20"/>
          <w:szCs w:val="20"/>
        </w:rPr>
        <w:t>7</w:t>
      </w:r>
      <w:r w:rsidRPr="00283272">
        <w:rPr>
          <w:bCs/>
          <w:sz w:val="20"/>
          <w:szCs w:val="20"/>
        </w:rPr>
        <w:t xml:space="preserve"> / 2022</w:t>
      </w:r>
    </w:p>
    <w:p w:rsidR="00072DBA" w:rsidRPr="00283272" w:rsidRDefault="00072DBA" w:rsidP="00072DBA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sz w:val="20"/>
          <w:szCs w:val="20"/>
        </w:rPr>
      </w:pPr>
      <w:r w:rsidRPr="00283272">
        <w:rPr>
          <w:bCs/>
          <w:sz w:val="20"/>
          <w:szCs w:val="20"/>
        </w:rPr>
        <w:t>z dnia 28 października 2022 r.</w:t>
      </w:r>
    </w:p>
    <w:p w:rsidR="00072DBA" w:rsidRPr="00283272" w:rsidRDefault="00072DBA" w:rsidP="00072DBA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color w:val="000000"/>
          <w:sz w:val="20"/>
          <w:szCs w:val="20"/>
        </w:rPr>
      </w:pPr>
    </w:p>
    <w:p w:rsidR="00072DBA" w:rsidRPr="00283272" w:rsidRDefault="00072DBA" w:rsidP="00072DBA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color w:val="000000"/>
          <w:sz w:val="20"/>
          <w:szCs w:val="20"/>
        </w:rPr>
      </w:pPr>
    </w:p>
    <w:p w:rsidR="00072DBA" w:rsidRPr="00283272" w:rsidRDefault="00072DBA" w:rsidP="00072DBA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832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Uchwała nr ……………</w:t>
      </w:r>
    </w:p>
    <w:p w:rsidR="00072DBA" w:rsidRPr="00283272" w:rsidRDefault="00072DBA" w:rsidP="00072DBA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832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Rady Miejskiej Turku</w:t>
      </w:r>
    </w:p>
    <w:p w:rsidR="00072DBA" w:rsidRPr="00283272" w:rsidRDefault="00072DBA" w:rsidP="00072DBA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832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z dnia ………………..2022 roku</w:t>
      </w:r>
    </w:p>
    <w:p w:rsidR="00072DBA" w:rsidRPr="00283272" w:rsidRDefault="00072DBA" w:rsidP="00072DBA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72DBA" w:rsidRPr="002A4271" w:rsidRDefault="00072DBA" w:rsidP="00072D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Hlk39667891"/>
      <w:r>
        <w:rPr>
          <w:rFonts w:ascii="TimesNewRomanPS-BoldMT" w:hAnsi="TimesNewRomanPS-BoldMT" w:cs="TimesNewRomanPS-BoldMT"/>
          <w:b/>
          <w:bCs/>
          <w:sz w:val="24"/>
          <w:szCs w:val="24"/>
        </w:rPr>
        <w:t>w sprawie zmiany uchwały nr XLIII/287/21 Rady Miejskiej Turku z dnia 9 grudnia 2021 r. w sprawie</w:t>
      </w:r>
      <w:r w:rsidRPr="007205C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wyboru metody ustalenia opłaty za gospodarowanie odpadami komunalnymi oraz ustalenia stawki takiej opłaty</w:t>
      </w:r>
      <w:r w:rsidRPr="007205CD">
        <w:rPr>
          <w:rFonts w:ascii="TimesNewRomanPS-BoldMT" w:hAnsi="TimesNewRomanPS-BoldMT" w:cs="TimesNewRomanPS-BoldMT"/>
          <w:b/>
          <w:bCs/>
          <w:sz w:val="24"/>
          <w:szCs w:val="24"/>
        </w:rPr>
        <w:cr/>
      </w:r>
    </w:p>
    <w:bookmarkEnd w:id="0"/>
    <w:p w:rsidR="00072DBA" w:rsidRDefault="00072DBA" w:rsidP="00072DBA">
      <w:pPr>
        <w:pStyle w:val="Default"/>
        <w:rPr>
          <w:rFonts w:eastAsia="Times New Roman"/>
          <w:b/>
          <w:bCs/>
          <w:kern w:val="36"/>
        </w:rPr>
      </w:pPr>
    </w:p>
    <w:p w:rsidR="00072DBA" w:rsidRPr="00FB6C7F" w:rsidRDefault="00072DBA" w:rsidP="00072D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8987708"/>
      <w:bookmarkEnd w:id="1"/>
      <w:r w:rsidRPr="00FB6C7F">
        <w:rPr>
          <w:rFonts w:ascii="Times New Roman" w:eastAsia="Times New Roman" w:hAnsi="Times New Roman" w:cs="Times New Roman"/>
          <w:sz w:val="24"/>
          <w:szCs w:val="24"/>
        </w:rPr>
        <w:t xml:space="preserve">Na podstawie art.18 ust. 2 </w:t>
      </w:r>
      <w:proofErr w:type="spellStart"/>
      <w:r w:rsidRPr="00FB6C7F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FB6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i </w:t>
      </w:r>
      <w:r w:rsidRPr="00FB6C7F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art. 40 ust. 1 </w:t>
      </w:r>
      <w:r w:rsidRPr="00FB6C7F">
        <w:rPr>
          <w:rFonts w:ascii="Times New Roman" w:eastAsia="Times New Roman" w:hAnsi="Times New Roman" w:cs="Times New Roman"/>
          <w:sz w:val="24"/>
          <w:szCs w:val="24"/>
        </w:rPr>
        <w:t>ustawy z dnia 8 marca 1990 r. o samorządzie gminnym (tekst jednolity Dz. U. z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FB6C7F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poz. 559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FB6C7F">
        <w:rPr>
          <w:rFonts w:ascii="Times New Roman" w:eastAsia="Times New Roman" w:hAnsi="Times New Roman" w:cs="Times New Roman"/>
          <w:sz w:val="24"/>
          <w:szCs w:val="24"/>
        </w:rPr>
        <w:t xml:space="preserve">) oraz art.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6k ust.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ust. 2, ust. 2a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2, ust.3 i 4a </w:t>
      </w:r>
      <w:r w:rsidRPr="00FB6C7F">
        <w:rPr>
          <w:rFonts w:ascii="Times New Roman" w:eastAsia="Times New Roman" w:hAnsi="Times New Roman" w:cs="Times New Roman"/>
          <w:sz w:val="24"/>
          <w:szCs w:val="24"/>
        </w:rPr>
        <w:t>ustawy z dnia 13 września 1996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B6C7F">
        <w:rPr>
          <w:rFonts w:ascii="Times New Roman" w:eastAsia="Times New Roman" w:hAnsi="Times New Roman" w:cs="Times New Roman"/>
          <w:sz w:val="24"/>
          <w:szCs w:val="24"/>
        </w:rPr>
        <w:t>r. o utrzymaniu czystości i porządku w gminach (tekst jednolity Dz. U. z 2</w:t>
      </w:r>
      <w:r>
        <w:rPr>
          <w:rFonts w:ascii="Times New Roman" w:eastAsia="Times New Roman" w:hAnsi="Times New Roman" w:cs="Times New Roman"/>
          <w:sz w:val="24"/>
          <w:szCs w:val="24"/>
        </w:rPr>
        <w:t>022</w:t>
      </w:r>
      <w:r w:rsidRPr="00FB6C7F">
        <w:rPr>
          <w:rFonts w:ascii="Times New Roman" w:eastAsia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1297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FB6C7F">
        <w:rPr>
          <w:rFonts w:ascii="Times New Roman" w:eastAsia="Times New Roman" w:hAnsi="Times New Roman" w:cs="Times New Roman"/>
          <w:sz w:val="24"/>
          <w:szCs w:val="24"/>
        </w:rPr>
        <w:t>), Rada Miejska Turku uchwala, co następuje:</w:t>
      </w:r>
    </w:p>
    <w:p w:rsidR="00072DBA" w:rsidRDefault="00072DBA" w:rsidP="00072DBA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8E0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072DBA" w:rsidRDefault="00072DBA" w:rsidP="00072DBA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B87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uchwale nr </w:t>
      </w:r>
      <w:r w:rsidRPr="007205CD">
        <w:rPr>
          <w:rFonts w:ascii="Times New Roman" w:hAnsi="Times New Roman" w:cs="Times New Roman"/>
          <w:sz w:val="24"/>
          <w:szCs w:val="24"/>
        </w:rPr>
        <w:t xml:space="preserve">XLIII/287/21 Rady Miejskiej Turku z dnia 9 grudnia 2021 r. w sprawie  wyboru metody ustalenia opłaty za gospodarowanie odpadami komunalnymi oraz ustalenia stawki takiej opłaty </w:t>
      </w:r>
      <w:r>
        <w:rPr>
          <w:rFonts w:ascii="Times New Roman" w:hAnsi="Times New Roman" w:cs="Times New Roman"/>
          <w:sz w:val="24"/>
          <w:szCs w:val="24"/>
        </w:rPr>
        <w:t>(Dz. U. z 2021 r. poz. 9728) wprowadza się następujące zmiany:</w:t>
      </w:r>
    </w:p>
    <w:p w:rsidR="00072DBA" w:rsidRDefault="00072DBA" w:rsidP="00072DBA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6251">
        <w:rPr>
          <w:rFonts w:ascii="Times New Roman" w:hAnsi="Times New Roman"/>
          <w:sz w:val="24"/>
          <w:szCs w:val="24"/>
        </w:rPr>
        <w:t>§ 2  otrzymuje brzmienie:</w:t>
      </w:r>
    </w:p>
    <w:p w:rsidR="00072DBA" w:rsidRDefault="00072DBA" w:rsidP="00072DBA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„1. </w:t>
      </w:r>
      <w:r w:rsidRPr="009D6251">
        <w:rPr>
          <w:rFonts w:ascii="Times New Roman" w:hAnsi="Times New Roman"/>
          <w:sz w:val="24"/>
          <w:szCs w:val="24"/>
        </w:rPr>
        <w:t>Ustala się stawkę opłaty za gospodarowanie odpadami komunalnymi z nieruchomości, na których zamieszkują mieszkańcy w wysokości 11,00 zł za 1 m</w:t>
      </w:r>
      <w:r w:rsidRPr="009D6251">
        <w:rPr>
          <w:rFonts w:ascii="Times New Roman" w:hAnsi="Times New Roman"/>
          <w:sz w:val="24"/>
          <w:szCs w:val="24"/>
          <w:vertAlign w:val="superscript"/>
        </w:rPr>
        <w:t>3</w:t>
      </w:r>
      <w:r w:rsidRPr="009D6251">
        <w:rPr>
          <w:rFonts w:ascii="Times New Roman" w:hAnsi="Times New Roman"/>
          <w:sz w:val="24"/>
          <w:szCs w:val="24"/>
        </w:rPr>
        <w:t xml:space="preserve"> zużytej wody.</w:t>
      </w:r>
    </w:p>
    <w:p w:rsidR="00072DBA" w:rsidRPr="009D6251" w:rsidRDefault="00072DBA" w:rsidP="00072DBA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D6251">
        <w:rPr>
          <w:rFonts w:ascii="Times New Roman" w:hAnsi="Times New Roman"/>
          <w:sz w:val="24"/>
          <w:szCs w:val="24"/>
        </w:rPr>
        <w:t>Określa się stawkę opłaty podwyższonej za gospodarowanie odpadami komunalnymi, jeżeli właściciel nieruchomości, o której mowa w ust. 1, nie wypełnia obowiązku zbierania odpadów komunalnych w sposób selektywny, w wysokości 22,00 zł za 1 m</w:t>
      </w:r>
      <w:r w:rsidRPr="009D6251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9D6251">
        <w:rPr>
          <w:rFonts w:ascii="Times New Roman" w:hAnsi="Times New Roman"/>
          <w:sz w:val="24"/>
          <w:szCs w:val="24"/>
        </w:rPr>
        <w:t>zużytej wody.</w:t>
      </w:r>
      <w:r>
        <w:rPr>
          <w:rFonts w:ascii="Times New Roman" w:hAnsi="Times New Roman"/>
          <w:sz w:val="24"/>
          <w:szCs w:val="24"/>
        </w:rPr>
        <w:t>”</w:t>
      </w:r>
    </w:p>
    <w:p w:rsidR="00072DBA" w:rsidRDefault="00072DBA" w:rsidP="00072DBA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8E0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072DBA" w:rsidRDefault="00072DBA" w:rsidP="00072DBA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8E0">
        <w:rPr>
          <w:rFonts w:ascii="Times New Roman" w:hAnsi="Times New Roman" w:cs="Times New Roman"/>
          <w:sz w:val="24"/>
          <w:szCs w:val="24"/>
        </w:rPr>
        <w:t>Wykonanie uchwały powierza się Burmistrzowi Miasta Turku.</w:t>
      </w:r>
    </w:p>
    <w:p w:rsidR="00072DBA" w:rsidRDefault="00072DBA" w:rsidP="00072DBA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DBA" w:rsidRPr="001D18E0" w:rsidRDefault="00072DBA" w:rsidP="00072DBA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2DBA" w:rsidRDefault="00072DBA" w:rsidP="00072DBA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8E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4D57BB" w:rsidRDefault="00072DBA" w:rsidP="00072DBA">
      <w:r w:rsidRPr="00A12DF6">
        <w:rPr>
          <w:rFonts w:ascii="Times New Roman" w:hAnsi="Times New Roman" w:cs="Times New Roman"/>
          <w:sz w:val="24"/>
          <w:szCs w:val="24"/>
        </w:rPr>
        <w:t>Uchwała podlega ogłoszeniu w Dzienniku Urzędowym Województwa Wielkopolskiego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12DF6">
        <w:rPr>
          <w:rFonts w:ascii="Times New Roman" w:hAnsi="Times New Roman" w:cs="Times New Roman"/>
          <w:sz w:val="24"/>
          <w:szCs w:val="24"/>
        </w:rPr>
        <w:t xml:space="preserve">wchodzi w życie z dniem 1 </w:t>
      </w:r>
      <w:r>
        <w:rPr>
          <w:rFonts w:ascii="Times New Roman" w:hAnsi="Times New Roman" w:cs="Times New Roman"/>
          <w:sz w:val="24"/>
          <w:szCs w:val="24"/>
        </w:rPr>
        <w:t>stycznia</w:t>
      </w:r>
      <w:r w:rsidRPr="00A12DF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2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</w:p>
    <w:sectPr w:rsidR="004D57BB" w:rsidSect="004D5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2DBA"/>
    <w:rsid w:val="00072DBA"/>
    <w:rsid w:val="004D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DB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2DBA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07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72DB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go@miastotur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anna.zawadka</dc:creator>
  <cp:lastModifiedBy>anna.zawadka</cp:lastModifiedBy>
  <cp:revision>1</cp:revision>
  <dcterms:created xsi:type="dcterms:W3CDTF">2022-10-28T12:27:00Z</dcterms:created>
  <dcterms:modified xsi:type="dcterms:W3CDTF">2022-10-28T12:27:00Z</dcterms:modified>
</cp:coreProperties>
</file>