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0C" w:rsidRDefault="000D590C" w:rsidP="007F590C">
      <w:pPr>
        <w:pStyle w:val="NormalnyWeb"/>
        <w:spacing w:before="0" w:beforeAutospacing="0" w:after="0" w:line="276" w:lineRule="auto"/>
        <w:ind w:left="4956" w:firstLine="708"/>
        <w:jc w:val="center"/>
      </w:pPr>
      <w:r>
        <w:rPr>
          <w:sz w:val="20"/>
          <w:szCs w:val="20"/>
        </w:rPr>
        <w:t>Załącznik nr 2 do Zarządzenia Nr</w:t>
      </w:r>
      <w:r w:rsidR="007F590C">
        <w:rPr>
          <w:sz w:val="20"/>
          <w:szCs w:val="20"/>
        </w:rPr>
        <w:t xml:space="preserve"> 81</w:t>
      </w:r>
      <w:r>
        <w:rPr>
          <w:sz w:val="20"/>
          <w:szCs w:val="20"/>
        </w:rPr>
        <w:t>/2023</w:t>
      </w:r>
    </w:p>
    <w:p w:rsidR="000D590C" w:rsidRDefault="000D590C" w:rsidP="007F590C">
      <w:pPr>
        <w:pStyle w:val="NormalnyWeb"/>
        <w:spacing w:before="0" w:beforeAutospacing="0" w:after="0" w:line="276" w:lineRule="auto"/>
        <w:ind w:left="4956" w:firstLine="708"/>
      </w:pPr>
      <w:r>
        <w:rPr>
          <w:sz w:val="20"/>
          <w:szCs w:val="20"/>
        </w:rPr>
        <w:t xml:space="preserve">Burmistrza Miasta Turku </w:t>
      </w:r>
    </w:p>
    <w:p w:rsidR="000D590C" w:rsidRDefault="000D590C" w:rsidP="007F590C">
      <w:pPr>
        <w:pStyle w:val="NormalnyWeb"/>
        <w:spacing w:before="0" w:beforeAutospacing="0" w:after="0" w:line="276" w:lineRule="auto"/>
        <w:ind w:left="4956" w:firstLine="708"/>
      </w:pPr>
      <w:r>
        <w:rPr>
          <w:sz w:val="20"/>
          <w:szCs w:val="20"/>
        </w:rPr>
        <w:t>z dnia</w:t>
      </w:r>
      <w:r w:rsidR="007F590C">
        <w:rPr>
          <w:sz w:val="20"/>
          <w:szCs w:val="20"/>
        </w:rPr>
        <w:t xml:space="preserve"> 29 </w:t>
      </w:r>
      <w:r>
        <w:rPr>
          <w:sz w:val="20"/>
          <w:szCs w:val="20"/>
        </w:rPr>
        <w:t>czerwca 2023 r.</w:t>
      </w:r>
    </w:p>
    <w:p w:rsidR="000D590C" w:rsidRDefault="000D590C" w:rsidP="007F590C">
      <w:pPr>
        <w:pStyle w:val="NormalnyWeb"/>
        <w:spacing w:after="240" w:line="276" w:lineRule="auto"/>
      </w:pPr>
    </w:p>
    <w:p w:rsidR="000D590C" w:rsidRPr="00A72993" w:rsidRDefault="000D590C" w:rsidP="007F590C">
      <w:pPr>
        <w:pStyle w:val="NormalnyWeb"/>
        <w:spacing w:line="276" w:lineRule="auto"/>
        <w:jc w:val="both"/>
      </w:pPr>
      <w:r w:rsidRPr="00A72993">
        <w:rPr>
          <w:b/>
          <w:bCs/>
        </w:rPr>
        <w:t xml:space="preserve">Regulamin organizowania konkursu ofert na wybór realizatora Programu profilaktycznych szczepień przeciwko grypie dla mieszkańców miasta Turku powyżej </w:t>
      </w:r>
      <w:r w:rsidRPr="00A72993">
        <w:rPr>
          <w:b/>
          <w:bCs/>
        </w:rPr>
        <w:br/>
        <w:t>65 roku życia.</w:t>
      </w: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1</w:t>
      </w:r>
    </w:p>
    <w:p w:rsidR="000D590C" w:rsidRPr="00A72993" w:rsidRDefault="000D590C" w:rsidP="007F590C">
      <w:pPr>
        <w:pStyle w:val="NormalnyWeb"/>
        <w:spacing w:line="276" w:lineRule="auto"/>
        <w:jc w:val="both"/>
      </w:pPr>
      <w:r w:rsidRPr="00A72993">
        <w:t>Regulamin organizowania konkursu ofert, zwany dalej „Regulaminem konkursu” określa zasady postępowania podczas wyboru realizatora Programu profilaktycznych szczepień przeciwko grypie dla mieszkańców miasta Turku powyżej 65 roku życia, zwany dalej „programem”.</w:t>
      </w: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2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ind w:hanging="142"/>
        <w:jc w:val="both"/>
      </w:pPr>
      <w:r w:rsidRPr="00A72993">
        <w:t xml:space="preserve"> W pierwszej kolejności zaszczepione powinny być osoby powyżej 65 roku życia zameldowane na terenie Miasta Turku przewlekle chore i nie objęte refundacją z Narodowego Funduszu Zdrowia.</w:t>
      </w: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3</w:t>
      </w:r>
    </w:p>
    <w:p w:rsidR="000D590C" w:rsidRPr="00A72993" w:rsidRDefault="000D590C" w:rsidP="007F590C">
      <w:pPr>
        <w:pStyle w:val="NormalnyWeb"/>
        <w:spacing w:line="276" w:lineRule="auto"/>
        <w:jc w:val="both"/>
      </w:pPr>
      <w:r w:rsidRPr="00A72993">
        <w:t xml:space="preserve">Oferty mogą składać podmioty wykonujące działalność leczniczą w rozumieniu ustawy z dnia </w:t>
      </w:r>
      <w:r w:rsidRPr="00A72993">
        <w:br/>
        <w:t>15 kwietnia 2011 r. o działalności leczniczej (Dz. U. z</w:t>
      </w:r>
      <w:r w:rsidR="003B3FBB" w:rsidRPr="00A72993">
        <w:t xml:space="preserve"> 2023 r., poz. 991</w:t>
      </w:r>
      <w:r w:rsidRPr="00A72993">
        <w:t xml:space="preserve"> ze zm.), udzielające świadczeń zdrowotnyc</w:t>
      </w:r>
      <w:r w:rsidR="00DB3C91" w:rsidRPr="00A72993">
        <w:t>h na terenie Miasta Turku w 2023</w:t>
      </w:r>
      <w:r w:rsidRPr="00A72993">
        <w:t xml:space="preserve"> roku, na podstawie umów zawartych </w:t>
      </w:r>
      <w:r w:rsidRPr="00A72993">
        <w:br/>
        <w:t>z Narodowym Funduszem Zdrowia.</w:t>
      </w: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4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ind w:hanging="425"/>
        <w:jc w:val="both"/>
      </w:pPr>
      <w:r w:rsidRPr="00A72993">
        <w:t>1. Zawarcie umowy na realizację programu z wyłonionymi podmiotami następuje w wyniku rozstrzygnięcia konkursu organizowanego przez Burmistrza Miasta Turku i w trybie określonym w niniejszym Regulaminie konkursu.</w:t>
      </w:r>
    </w:p>
    <w:p w:rsidR="000D590C" w:rsidRDefault="000D590C" w:rsidP="007F590C">
      <w:pPr>
        <w:pStyle w:val="NormalnyWeb"/>
        <w:spacing w:before="0" w:beforeAutospacing="0" w:after="0" w:line="276" w:lineRule="auto"/>
        <w:ind w:hanging="425"/>
        <w:jc w:val="both"/>
      </w:pPr>
      <w:r w:rsidRPr="00A72993">
        <w:t>2. Celem konkursu ofert na wybór realizatora Programu jest wybór najkorzystniejszych ofert, odpowiadających warunkom konkursu.</w:t>
      </w:r>
    </w:p>
    <w:p w:rsidR="00A72993" w:rsidRPr="00A72993" w:rsidRDefault="00A72993" w:rsidP="007F590C">
      <w:pPr>
        <w:pStyle w:val="NormalnyWeb"/>
        <w:spacing w:before="0" w:beforeAutospacing="0" w:after="0" w:line="276" w:lineRule="auto"/>
        <w:ind w:hanging="425"/>
        <w:jc w:val="both"/>
      </w:pP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5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>1. Ogłoszenie o konkursie podaje się do publicznej wiadomości, co najmniej na 15 dni przed upływem</w:t>
      </w:r>
      <w:r w:rsidR="00A72993">
        <w:t xml:space="preserve"> </w:t>
      </w:r>
      <w:r w:rsidRPr="00A72993">
        <w:t>terminu składania ofert, zamieszczając ogłoszenie, na tablicy ogłoszeń w siedzibie Urzędu Miejskiego</w:t>
      </w:r>
      <w:r w:rsidR="00A72993">
        <w:t xml:space="preserve"> </w:t>
      </w:r>
      <w:r w:rsidRPr="00A72993">
        <w:t xml:space="preserve">w Turku, na stronie </w:t>
      </w:r>
      <w:hyperlink r:id="rId5" w:history="1">
        <w:r w:rsidRPr="00A72993">
          <w:rPr>
            <w:rStyle w:val="Hipercze"/>
            <w:color w:val="auto"/>
            <w:u w:val="none"/>
          </w:rPr>
          <w:t>www.miastoturek.pl</w:t>
        </w:r>
      </w:hyperlink>
      <w:r w:rsidRPr="00A72993">
        <w:t xml:space="preserve"> oraz BIP </w:t>
      </w:r>
      <w:hyperlink r:id="rId6" w:history="1">
        <w:r w:rsidRPr="00A72993">
          <w:rPr>
            <w:rStyle w:val="Hipercze"/>
            <w:color w:val="auto"/>
            <w:u w:val="none"/>
          </w:rPr>
          <w:t>www.bip.miastoturek.pl</w:t>
        </w:r>
      </w:hyperlink>
      <w:r w:rsidRPr="00A72993">
        <w:t xml:space="preserve"> (w dziale: komunikaty)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>2. Ogłoszenie powinno zawierać następujące informacje: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1) nazwę i siedzibę organu ogłaszającego konkurs.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lastRenderedPageBreak/>
        <w:t xml:space="preserve">   2) przedmiot konkursu obejmujący:</w:t>
      </w:r>
    </w:p>
    <w:p w:rsid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   a) określenie wymogów dotyczących realizacji Programu profilaktycznych szczepień </w:t>
      </w:r>
      <w:r w:rsidR="00A72993">
        <w:t xml:space="preserve"> </w:t>
      </w:r>
    </w:p>
    <w:p w:rsidR="00A72993" w:rsidRDefault="00A72993" w:rsidP="007F590C">
      <w:pPr>
        <w:pStyle w:val="NormalnyWeb"/>
        <w:spacing w:before="0" w:beforeAutospacing="0" w:after="0" w:line="276" w:lineRule="auto"/>
      </w:pPr>
      <w:r>
        <w:t xml:space="preserve">          </w:t>
      </w:r>
      <w:r w:rsidR="000D590C" w:rsidRPr="00A72993">
        <w:t xml:space="preserve">przeciwko grypie dla mieszkańców miasta Turku powyżej 65 roku życia, </w:t>
      </w:r>
    </w:p>
    <w:p w:rsidR="000D590C" w:rsidRPr="00A72993" w:rsidRDefault="00A72993" w:rsidP="007F590C">
      <w:pPr>
        <w:pStyle w:val="NormalnyWeb"/>
        <w:spacing w:before="0" w:beforeAutospacing="0" w:after="0" w:line="276" w:lineRule="auto"/>
      </w:pPr>
      <w:r>
        <w:t xml:space="preserve">          </w:t>
      </w:r>
      <w:r w:rsidR="000D590C" w:rsidRPr="00A72993">
        <w:t>zameldowanych na terenie</w:t>
      </w:r>
      <w:r>
        <w:t xml:space="preserve"> </w:t>
      </w:r>
      <w:r w:rsidR="000D590C" w:rsidRPr="00A72993">
        <w:t xml:space="preserve">Miasta Turku. 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  b) termin realizacji programu.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3) miejsce, w którym można zapoznać się z Regulaminem konkursu oraz w którym można     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    otrzymać formularz oferty.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4) miejsce, termin i sposób składania ofert.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5) miejsce i termin otwarcia ofert.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6) termin rozstrzygnięcia konkursu ofert.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7) termin podpisania umowy.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8) sposób poinformowania Oferentów o wynikach konkursu ofert.</w:t>
      </w:r>
    </w:p>
    <w:p w:rsid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9) informację o możliwości zmiany warunkó</w:t>
      </w:r>
      <w:r w:rsidR="00A72993">
        <w:t xml:space="preserve">w konkursu, odwołania konkursu,   </w:t>
      </w:r>
    </w:p>
    <w:p w:rsidR="00A72993" w:rsidRDefault="00A72993" w:rsidP="007F590C">
      <w:pPr>
        <w:pStyle w:val="NormalnyWeb"/>
        <w:spacing w:before="0" w:beforeAutospacing="0" w:after="0" w:line="276" w:lineRule="auto"/>
      </w:pPr>
      <w:r>
        <w:t xml:space="preserve">       </w:t>
      </w:r>
      <w:r w:rsidR="000D590C" w:rsidRPr="00A72993">
        <w:t xml:space="preserve">nierozstrzygnięcia konkursu oraz prawie do przesunięcia </w:t>
      </w:r>
      <w:r>
        <w:t xml:space="preserve">terminu składania ofert bez    </w:t>
      </w:r>
    </w:p>
    <w:p w:rsidR="000D590C" w:rsidRPr="00A72993" w:rsidRDefault="00A72993" w:rsidP="007F590C">
      <w:pPr>
        <w:pStyle w:val="NormalnyWeb"/>
        <w:spacing w:before="0" w:beforeAutospacing="0" w:after="0" w:line="276" w:lineRule="auto"/>
      </w:pPr>
      <w:r>
        <w:t xml:space="preserve">       </w:t>
      </w:r>
      <w:r w:rsidR="000D590C" w:rsidRPr="00A72993">
        <w:t>podania przyczyn.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10) informację o przepisach prawnych stosowanych przy postępowaniu konkursowym oraz 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    przyznawaniu środków publicznych.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11) wysokość środków przeznaczonych w budżecie Miasta Turku na realizację programu.</w:t>
      </w: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6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>Oferta powinna zawierać: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>1. Nazwę programu, który Oferent będzie realizował.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2. Dane o Oferencie: 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1) nazwę i siedzibę podmiotu działalności leczniczej,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2) numer wpisu do rejestru podmiotów wykonujących działalność leczniczą,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3) numer NIP,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4) numer REGON,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5) nazwę banku i numer konta bankowego,</w:t>
      </w:r>
    </w:p>
    <w:p w:rsid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6) dane dotyczące osób upoważnionych do składania oświadczeń oraz wyjaśnień  </w:t>
      </w:r>
      <w:r w:rsidR="00A72993">
        <w:t xml:space="preserve"> </w:t>
      </w:r>
    </w:p>
    <w:p w:rsidR="000D590C" w:rsidRPr="00A72993" w:rsidRDefault="00A72993" w:rsidP="007F590C">
      <w:pPr>
        <w:pStyle w:val="NormalnyWeb"/>
        <w:spacing w:before="0" w:beforeAutospacing="0" w:after="0" w:line="276" w:lineRule="auto"/>
      </w:pPr>
      <w:r>
        <w:t xml:space="preserve">        </w:t>
      </w:r>
      <w:r w:rsidR="000D590C" w:rsidRPr="00A72993">
        <w:t>dotyczących oferty konkursowej.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>3. Określenie warunków lokalowych, wyposażenie w aparaturę i sprzęt medyczny.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4. Wskazanie liczby i kwalifikacji zawodowych osób realizujących program. 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5. Kalkulację kosztów. 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6. Informacje o szczepionce. </w:t>
      </w: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7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>Do oferty należy załączyć: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>Oświadczenia Oferenta: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1) o zapoznaniu się z treścią ogłoszenia konkursu ofert oraz Regulaminem konkursu,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2) o realizacji świadczeń zdrowotnych w 2023 r. na podstawie umowy zawartej </w:t>
      </w:r>
      <w:r w:rsidRPr="00A72993">
        <w:br/>
        <w:t xml:space="preserve">     z Narodowym Funduszem Zdrowia,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3) oświadczenie, że wszystkie szczepionki będą użyte przed upływem terminu ważności,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4) oświadczenie, że zaoferowane szczepionki przeciw grypie posiadają ważne   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lastRenderedPageBreak/>
        <w:t xml:space="preserve">     pozwolenie na dopuszczenie ich do obrotu na terenie RP lub pozwolenie wydane  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przez Radę Unii Europejskiej lub Komisję Europejską zgodnie z art. 3 ust. 1 i ust. 2  </w:t>
      </w:r>
    </w:p>
    <w:p w:rsid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ustawy z dnia 6 września 2001 roku Prawo Farmaceutyczne ( Dz. U. z 2022 r., poz. 2301 </w:t>
      </w:r>
      <w:r w:rsidR="00A72993">
        <w:t xml:space="preserve"> </w:t>
      </w:r>
    </w:p>
    <w:p w:rsidR="000D590C" w:rsidRPr="00A72993" w:rsidRDefault="00A72993" w:rsidP="007F590C">
      <w:pPr>
        <w:pStyle w:val="NormalnyWeb"/>
        <w:spacing w:before="0" w:beforeAutospacing="0" w:after="0" w:line="276" w:lineRule="auto"/>
        <w:jc w:val="both"/>
        <w:rPr>
          <w:color w:val="C00000"/>
        </w:rPr>
      </w:pPr>
      <w:r>
        <w:t xml:space="preserve">    </w:t>
      </w:r>
      <w:r w:rsidR="000D590C" w:rsidRPr="00A72993">
        <w:t>ze zm.),</w:t>
      </w:r>
      <w:r w:rsidR="000D590C" w:rsidRPr="00A72993">
        <w:rPr>
          <w:color w:val="C00000"/>
        </w:rPr>
        <w:t xml:space="preserve"> 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5) oświadczenie o odpowiedzialności karnej wynikającej z art. 233 </w:t>
      </w:r>
      <w:proofErr w:type="spellStart"/>
      <w:r w:rsidRPr="00A72993">
        <w:t>kk</w:t>
      </w:r>
      <w:proofErr w:type="spellEnd"/>
      <w:r w:rsidRPr="00A72993">
        <w:t xml:space="preserve"> za składanie 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fałszywych oświadczeń.</w:t>
      </w: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8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>1.Oferty składa się w zamkniętej kopercie w formie pisemnej pod rygorem nieważności,</w:t>
      </w:r>
      <w:r w:rsidR="00A72993">
        <w:br/>
      </w:r>
      <w:r w:rsidRPr="00A72993">
        <w:t xml:space="preserve"> w miejscu i czasie określonym w ogłoszeniu. 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>2. Koperta powinna być opisana z oznaczeniem nazwy i adresu Oferenta oraz nazwy programu.</w:t>
      </w: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9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>Sposób przedstawienia oferty:</w:t>
      </w:r>
    </w:p>
    <w:p w:rsidR="000D590C" w:rsidRPr="00A72993" w:rsidRDefault="000D590C" w:rsidP="007F590C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</w:pPr>
      <w:r w:rsidRPr="00A72993">
        <w:t>oferent przedstawi ofertę cenową brutto – kalkulacja kosztów wg pkt. IV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ind w:left="1069"/>
        <w:jc w:val="both"/>
      </w:pPr>
      <w:r w:rsidRPr="00A72993">
        <w:t>formularza oferty,</w:t>
      </w:r>
    </w:p>
    <w:p w:rsidR="000D590C" w:rsidRPr="00A72993" w:rsidRDefault="000D590C" w:rsidP="007F590C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 w:rsidRPr="00A72993">
        <w:t xml:space="preserve"> cena Oferenta zostanie ustalona na okres ważności umowy i nie podlega zmianom,</w:t>
      </w:r>
    </w:p>
    <w:p w:rsidR="000D590C" w:rsidRPr="00A72993" w:rsidRDefault="000D590C" w:rsidP="007F590C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 w:rsidRPr="00A72993">
        <w:t>wszystkie koszty związane ze sporządzeniem i złożeniem oferty ponosi Oferent.</w:t>
      </w: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10</w:t>
      </w:r>
    </w:p>
    <w:p w:rsidR="000D590C" w:rsidRPr="00A72993" w:rsidRDefault="000D590C" w:rsidP="007F590C">
      <w:pPr>
        <w:pStyle w:val="NormalnyWeb"/>
        <w:spacing w:line="276" w:lineRule="auto"/>
      </w:pPr>
      <w:r w:rsidRPr="00A72993">
        <w:t>Oferty powinny być rozpatrzone w ciągu 10 dni od terminu określonego dla ich złożenia.</w:t>
      </w: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11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>1. W celu przeprowadzenia konkursu ofert Burmistrz Miasta Turku powołuje Komisję Konkursową w składzie, co najmniej 3 członków i wyznacza spośród nich przewodniczącego. Kworum Komisji Konkursowej zdolnej do podejmowania decyzji ustala się na liczbę 3 osób.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>2. Członek Komisji Konkursowej podlega wyłączeniu z udziału w komisji, gdy Oferentem jest: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1) jego małżonek oraz krewny i powinowaty do drugiego stopnia,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2) osoba związana z nim z tytułu przysposobienia, opieki lub kurateli,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3) osoba pozostająca wobec niego w stosunku nadrzędności służbowej,</w:t>
      </w:r>
    </w:p>
    <w:p w:rsid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4) osoba, której małżonek, krewny lub powinowaty do drugiego stopnia a</w:t>
      </w:r>
      <w:r w:rsidR="00A72993">
        <w:t xml:space="preserve">lbo osoba   </w:t>
      </w:r>
    </w:p>
    <w:p w:rsidR="000D590C" w:rsidRPr="00A72993" w:rsidRDefault="00A72993" w:rsidP="007F590C">
      <w:pPr>
        <w:pStyle w:val="NormalnyWeb"/>
        <w:spacing w:before="0" w:beforeAutospacing="0" w:after="0" w:line="276" w:lineRule="auto"/>
        <w:jc w:val="both"/>
      </w:pPr>
      <w:r>
        <w:t xml:space="preserve">     związana z nią, </w:t>
      </w:r>
      <w:r w:rsidR="000D590C" w:rsidRPr="00A72993">
        <w:t xml:space="preserve">z tytułu przysposobienia, opieki lub kurateli pozostaje wobec niego </w:t>
      </w:r>
      <w:r>
        <w:br/>
        <w:t xml:space="preserve">     </w:t>
      </w:r>
      <w:r w:rsidR="000D590C" w:rsidRPr="00A72993">
        <w:t xml:space="preserve">w stosunku nadrzędności służbowej. </w:t>
      </w: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12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>1. Konkurs może być odwołany, nierozstrzygnięty, termin składania ofert może być przesunięty bez podania przyczyn.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>2. Burmistrz Miasta Turku zastrzega sobie prawo do zmiany warunków konkursu ofert.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lastRenderedPageBreak/>
        <w:t xml:space="preserve">3. W razie gdy do postępowania konkursowego zgłoszona została tylko jedna oferta, Burmistrz Miasta Turku może przyjąć tę ofertę, jeżeli Komisja Konkursowa stwierdzi, </w:t>
      </w:r>
      <w:r w:rsidR="00A72993">
        <w:br/>
      </w:r>
      <w:r w:rsidRPr="00A72993">
        <w:t>że spełnia ona wymagania określone w Regulaminie konkursu.</w:t>
      </w:r>
    </w:p>
    <w:p w:rsidR="000D590C" w:rsidRPr="00A72993" w:rsidRDefault="000D590C" w:rsidP="007F590C">
      <w:pPr>
        <w:pStyle w:val="NormalnyWeb"/>
        <w:spacing w:line="276" w:lineRule="auto"/>
        <w:ind w:left="318"/>
        <w:jc w:val="center"/>
      </w:pPr>
      <w:r w:rsidRPr="00A72993">
        <w:rPr>
          <w:b/>
          <w:bCs/>
        </w:rPr>
        <w:t>§ 13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>1. Komisja Konkursowa przystępując do rozstrzygnięcia konkur</w:t>
      </w:r>
      <w:r w:rsidR="00A72993">
        <w:t xml:space="preserve">su ofert uwzględnia następujące </w:t>
      </w:r>
      <w:r w:rsidRPr="00A72993">
        <w:t>kryteria: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1) warunki lokalowe,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2) kwalifikacje osób realizujących program,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3) dane o szczepionce,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4) kalkulację kosztów w oparciu o stawki brutto (np. koszt szczepionki, badanie lekarskie   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   kwalifikujące do szczepienia, wykonanie szczepienia, koszty inne (jakie?),</w:t>
      </w:r>
    </w:p>
    <w:p w:rsid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5) przeprowadzenie we własnym zakresie promocji realizowanego programu </w:t>
      </w:r>
      <w:r w:rsidR="00A72993">
        <w:br/>
        <w:t xml:space="preserve">        </w:t>
      </w:r>
      <w:r w:rsidRPr="00A72993">
        <w:t>z jednoczesny</w:t>
      </w:r>
      <w:r w:rsidR="00A72993">
        <w:t>m</w:t>
      </w:r>
      <w:r w:rsidRPr="00A72993">
        <w:t xml:space="preserve"> zamieszczeniem logo miasta oraz informacji, że program jest w całości </w:t>
      </w:r>
      <w:r w:rsidR="00A72993">
        <w:t xml:space="preserve">  </w:t>
      </w:r>
    </w:p>
    <w:p w:rsidR="000D590C" w:rsidRPr="00A72993" w:rsidRDefault="00A72993" w:rsidP="007F590C">
      <w:pPr>
        <w:pStyle w:val="NormalnyWeb"/>
        <w:spacing w:before="0" w:beforeAutospacing="0" w:after="0" w:line="276" w:lineRule="auto"/>
        <w:jc w:val="both"/>
      </w:pPr>
      <w:r>
        <w:t xml:space="preserve">        </w:t>
      </w:r>
      <w:r w:rsidR="000D590C" w:rsidRPr="00A72993">
        <w:t>realizowany z budżetu Miasta Turku.</w:t>
      </w: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14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>1. Komisja Konkursowa przystępując do rozstrzygnięcia konkursu ofert, dokonuje następujących czynności: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1) stwierdza prawidłowość ogłoszenia konkursu oraz liczbę otrzymanych ofert.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2) otwiera koperty z ofertami.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3) ustala, które z ofert spełniają warunki określone w § 6 i § 7 Regulaminu konkursu.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4) w przypadku gdy Oferent nie przedstawił wszystkich wymaganych dokumentów lub gdy oferta zawiera inne braki formalne, Komisja Konkursowa wzywa Oferenta do usunięcia tych braków w wyznaczonym terminie pod rygorem odrzucenia oferty. 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ind w:hanging="363"/>
      </w:pPr>
      <w:r w:rsidRPr="00A72993">
        <w:t xml:space="preserve">          5) odrzuca oferty, które zostały złożone po wyznaczonym terminie.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</w:pPr>
      <w:r w:rsidRPr="00A72993">
        <w:t xml:space="preserve">    6) przyjmuje do protokołu wyjaśnienia i oświadczenia zgłoszone przez Oferentów.</w:t>
      </w:r>
    </w:p>
    <w:p w:rsidR="00A72993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2. Komisja Konkursowa działa na posiedzeniach zamkniętych bez udziału Oferentów </w:t>
      </w:r>
      <w:r w:rsidRPr="00A72993">
        <w:br/>
        <w:t>z wyjątkiem otwarcia ofert.</w:t>
      </w:r>
    </w:p>
    <w:p w:rsidR="00A72993" w:rsidRDefault="00A72993" w:rsidP="007F590C">
      <w:pPr>
        <w:pStyle w:val="NormalnyWeb"/>
        <w:spacing w:before="0" w:beforeAutospacing="0" w:after="0" w:line="276" w:lineRule="auto"/>
        <w:jc w:val="center"/>
        <w:rPr>
          <w:b/>
          <w:bCs/>
        </w:rPr>
      </w:pP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center"/>
      </w:pPr>
      <w:r w:rsidRPr="00A72993">
        <w:rPr>
          <w:b/>
          <w:bCs/>
        </w:rPr>
        <w:t>§ 15</w:t>
      </w:r>
    </w:p>
    <w:p w:rsidR="000D590C" w:rsidRPr="00A72993" w:rsidRDefault="000D590C" w:rsidP="007F590C">
      <w:pPr>
        <w:pStyle w:val="NormalnyWeb"/>
        <w:spacing w:line="276" w:lineRule="auto"/>
        <w:ind w:left="68"/>
        <w:jc w:val="both"/>
      </w:pPr>
      <w:r w:rsidRPr="00A72993">
        <w:t>Komisja Konkursowa zawiadamia wszystkich Oferentów o zakończeniu konkursu</w:t>
      </w:r>
      <w:r w:rsidRPr="00A72993">
        <w:br/>
        <w:t xml:space="preserve">i jego wyniku na piśmie. Wyniki podaje również do publicznej wiadomości poprzez wywieszenie na tablicy ogłoszeń w siedzibie Burmistrza Miasta Turku, na stronie Urzędu Miejskiego w Turku </w:t>
      </w:r>
      <w:hyperlink r:id="rId7" w:history="1">
        <w:r w:rsidRPr="00A72993">
          <w:rPr>
            <w:rStyle w:val="Hipercze"/>
            <w:color w:val="auto"/>
            <w:u w:val="none"/>
          </w:rPr>
          <w:t>www.miastoturek.pl</w:t>
        </w:r>
      </w:hyperlink>
      <w:r w:rsidRPr="00A72993">
        <w:t xml:space="preserve"> oraz w BIP </w:t>
      </w:r>
      <w:hyperlink r:id="rId8" w:history="1">
        <w:r w:rsidRPr="00A72993">
          <w:rPr>
            <w:rStyle w:val="Hipercze"/>
            <w:color w:val="auto"/>
            <w:u w:val="none"/>
          </w:rPr>
          <w:t>www.bip.miastoturek.pl</w:t>
        </w:r>
      </w:hyperlink>
      <w:r w:rsidRPr="00A72993">
        <w:t xml:space="preserve"> (w dziale : komunikaty).</w:t>
      </w:r>
    </w:p>
    <w:p w:rsidR="000D590C" w:rsidRPr="00A72993" w:rsidRDefault="000D590C" w:rsidP="007F590C">
      <w:pPr>
        <w:pStyle w:val="NormalnyWeb"/>
        <w:spacing w:line="276" w:lineRule="auto"/>
        <w:ind w:left="363"/>
        <w:jc w:val="center"/>
      </w:pPr>
      <w:r w:rsidRPr="00A72993">
        <w:rPr>
          <w:b/>
          <w:bCs/>
        </w:rPr>
        <w:t>§ 16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>1. Z przebiegu konkursu sporządza się protokół, który powinien zawierać: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1) oznaczenie miejsca i czasu konkursu.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2) imiona i nazwiska członków Komisji Konkursowej.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3) liczbę zgłoszonych ofert.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lastRenderedPageBreak/>
        <w:t xml:space="preserve">    4) wskazanie ofert odpowiadających warunkom określonym w ogłoszeniu konkursu ofert </w:t>
      </w:r>
      <w:r w:rsidRPr="00A72993">
        <w:br/>
        <w:t xml:space="preserve">         i Regulaminie konkursu.</w:t>
      </w:r>
    </w:p>
    <w:p w:rsid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5) wskazanie ofert, które nie odpowiadają warunkom określonym w ogłoszeniu konkursu </w:t>
      </w:r>
      <w:r w:rsidR="00A72993">
        <w:t xml:space="preserve">     </w:t>
      </w:r>
    </w:p>
    <w:p w:rsidR="000D590C" w:rsidRPr="00A72993" w:rsidRDefault="00A72993" w:rsidP="007F590C">
      <w:pPr>
        <w:pStyle w:val="NormalnyWeb"/>
        <w:spacing w:before="0" w:beforeAutospacing="0" w:after="0" w:line="276" w:lineRule="auto"/>
        <w:jc w:val="both"/>
      </w:pPr>
      <w:r>
        <w:t xml:space="preserve">       </w:t>
      </w:r>
      <w:r w:rsidR="000D590C" w:rsidRPr="00A72993">
        <w:t>ofert i Regulaminie konkursu lub zgłoszone zostały po terminie wraz z uzasadnieniem.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6) wyjaśnienia i oświadczenia Oferentów.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7) wskazanie najkorzystniejszych dla udzielającego zamówienia ofert albo stwierdzenie, </w:t>
      </w:r>
      <w:r w:rsidR="00A72993">
        <w:br/>
        <w:t xml:space="preserve">        że żadna</w:t>
      </w:r>
      <w:r w:rsidRPr="00A72993">
        <w:t xml:space="preserve"> z ofert nie została przyjęta wraz z uzasadnieniem.</w:t>
      </w:r>
    </w:p>
    <w:p w:rsidR="000D590C" w:rsidRPr="00A72993" w:rsidRDefault="000D590C" w:rsidP="007F590C">
      <w:pPr>
        <w:pStyle w:val="NormalnyWeb"/>
        <w:spacing w:before="0" w:beforeAutospacing="0" w:after="0" w:line="276" w:lineRule="auto"/>
        <w:jc w:val="both"/>
      </w:pPr>
      <w:r w:rsidRPr="00A72993">
        <w:t xml:space="preserve">    8) podpisy członków Komisji Konkursowej.</w:t>
      </w:r>
    </w:p>
    <w:p w:rsidR="000D590C" w:rsidRPr="00A72993" w:rsidRDefault="000D590C" w:rsidP="007F590C">
      <w:pPr>
        <w:pStyle w:val="NormalnyWeb"/>
        <w:spacing w:line="276" w:lineRule="auto"/>
        <w:jc w:val="center"/>
      </w:pPr>
      <w:r w:rsidRPr="00A72993">
        <w:rPr>
          <w:b/>
          <w:bCs/>
        </w:rPr>
        <w:t>§ 17</w:t>
      </w:r>
    </w:p>
    <w:p w:rsidR="000D590C" w:rsidRPr="00A72993" w:rsidRDefault="000D590C" w:rsidP="007F590C">
      <w:pPr>
        <w:pStyle w:val="NormalnyWeb"/>
        <w:spacing w:after="240" w:line="276" w:lineRule="auto"/>
        <w:jc w:val="both"/>
      </w:pPr>
      <w:r w:rsidRPr="00A72993">
        <w:t xml:space="preserve">Burmistrz Miasta Turku zawrze umowy z Oferentami wybranymi przez Komisję Konkursową. </w:t>
      </w:r>
    </w:p>
    <w:p w:rsidR="00E85D53" w:rsidRPr="00A72993" w:rsidRDefault="00E85D53" w:rsidP="007F590C">
      <w:pPr>
        <w:rPr>
          <w:sz w:val="24"/>
          <w:szCs w:val="24"/>
        </w:rPr>
      </w:pPr>
    </w:p>
    <w:sectPr w:rsidR="00E85D53" w:rsidRPr="00A72993" w:rsidSect="0005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108"/>
    <w:multiLevelType w:val="hybridMultilevel"/>
    <w:tmpl w:val="F5266E16"/>
    <w:lvl w:ilvl="0" w:tplc="5E9C194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F4D5B"/>
    <w:multiLevelType w:val="hybridMultilevel"/>
    <w:tmpl w:val="68F2808A"/>
    <w:lvl w:ilvl="0" w:tplc="6F8CA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D590C"/>
    <w:rsid w:val="000D590C"/>
    <w:rsid w:val="003B3FBB"/>
    <w:rsid w:val="007B74DC"/>
    <w:rsid w:val="007F590C"/>
    <w:rsid w:val="00A638A1"/>
    <w:rsid w:val="00A72993"/>
    <w:rsid w:val="00DB3C91"/>
    <w:rsid w:val="00DB41A2"/>
    <w:rsid w:val="00E8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90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D59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astoture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stotur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astoturek.pl/" TargetMode="External"/><Relationship Id="rId5" Type="http://schemas.openxmlformats.org/officeDocument/2006/relationships/hyperlink" Target="http://www.miastoturek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edyta.kacprzak</dc:creator>
  <cp:keywords/>
  <dc:description/>
  <cp:lastModifiedBy>anna.zawadka</cp:lastModifiedBy>
  <cp:revision>5</cp:revision>
  <cp:lastPrinted>2023-06-22T06:50:00Z</cp:lastPrinted>
  <dcterms:created xsi:type="dcterms:W3CDTF">2023-06-21T07:18:00Z</dcterms:created>
  <dcterms:modified xsi:type="dcterms:W3CDTF">2023-06-29T09:22:00Z</dcterms:modified>
</cp:coreProperties>
</file>