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9" w:rsidRDefault="00AB7279" w:rsidP="00AB7279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ar-SA"/>
        </w:rPr>
        <w:t xml:space="preserve">  </w:t>
      </w:r>
      <w:r>
        <w:rPr>
          <w:rFonts w:ascii="Times New Roman" w:hAnsi="Times New Roman"/>
          <w:sz w:val="20"/>
          <w:szCs w:val="20"/>
          <w:lang w:eastAsia="ar-SA"/>
        </w:rPr>
        <w:t xml:space="preserve">Załącznik  </w:t>
      </w:r>
      <w:r w:rsidR="00B67AD7">
        <w:rPr>
          <w:rFonts w:ascii="Times New Roman" w:hAnsi="Times New Roman"/>
          <w:sz w:val="20"/>
          <w:szCs w:val="20"/>
          <w:lang w:eastAsia="ar-SA"/>
        </w:rPr>
        <w:t>Nr</w:t>
      </w:r>
      <w:r w:rsidR="003F2F87">
        <w:rPr>
          <w:rFonts w:ascii="Times New Roman" w:hAnsi="Times New Roman"/>
          <w:sz w:val="20"/>
          <w:szCs w:val="20"/>
          <w:lang w:eastAsia="ar-SA"/>
        </w:rPr>
        <w:t xml:space="preserve"> 1 </w:t>
      </w:r>
      <w:r>
        <w:rPr>
          <w:rFonts w:ascii="Times New Roman" w:hAnsi="Times New Roman"/>
          <w:sz w:val="20"/>
          <w:szCs w:val="20"/>
          <w:lang w:eastAsia="ar-SA"/>
        </w:rPr>
        <w:t xml:space="preserve">do  </w:t>
      </w:r>
    </w:p>
    <w:p w:rsidR="00AB7279" w:rsidRDefault="00AB7279" w:rsidP="00AB7279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3F2F87">
        <w:rPr>
          <w:rFonts w:ascii="Times New Roman" w:hAnsi="Times New Roman"/>
          <w:sz w:val="20"/>
          <w:szCs w:val="20"/>
          <w:lang w:eastAsia="ar-SA"/>
        </w:rPr>
        <w:t xml:space="preserve">         Zarządzenia Nr </w:t>
      </w:r>
      <w:r w:rsidR="00584485">
        <w:rPr>
          <w:rFonts w:ascii="Times New Roman" w:hAnsi="Times New Roman"/>
          <w:sz w:val="20"/>
          <w:szCs w:val="20"/>
          <w:lang w:eastAsia="ar-SA"/>
        </w:rPr>
        <w:t>77/2023</w:t>
      </w:r>
    </w:p>
    <w:p w:rsidR="00AB7279" w:rsidRDefault="00AB7279" w:rsidP="00AB7279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Burmistrza Miasta Turku</w:t>
      </w:r>
    </w:p>
    <w:p w:rsidR="00AB7279" w:rsidRDefault="00AB7279" w:rsidP="00AB7279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="003F2F87">
        <w:rPr>
          <w:rFonts w:ascii="Times New Roman" w:hAnsi="Times New Roman"/>
          <w:sz w:val="20"/>
          <w:szCs w:val="20"/>
          <w:lang w:eastAsia="ar-SA"/>
        </w:rPr>
        <w:t xml:space="preserve">       z dnia </w:t>
      </w:r>
      <w:r w:rsidR="00584485">
        <w:rPr>
          <w:rFonts w:ascii="Times New Roman" w:hAnsi="Times New Roman"/>
          <w:sz w:val="20"/>
          <w:szCs w:val="20"/>
          <w:lang w:eastAsia="ar-SA"/>
        </w:rPr>
        <w:t>28 czerwca 2023 r.</w:t>
      </w:r>
    </w:p>
    <w:p w:rsidR="00AB7279" w:rsidRDefault="00AB7279" w:rsidP="00AB7279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279" w:rsidRDefault="00AB7279" w:rsidP="00AB7279">
      <w:pPr>
        <w:spacing w:after="0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AB7279" w:rsidRDefault="00AB7279" w:rsidP="00AB7279">
      <w:pPr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>Załącznik nr 1 do</w:t>
      </w:r>
    </w:p>
    <w:p w:rsidR="00AB7279" w:rsidRDefault="00AB7279" w:rsidP="00AB7279">
      <w:pPr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Instrukcji obiegu  dokumentów księgowych i kontroli</w:t>
      </w:r>
    </w:p>
    <w:p w:rsidR="00AB7279" w:rsidRDefault="00AB7279" w:rsidP="00AB7279">
      <w:pPr>
        <w:spacing w:after="0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finansowej w Urzędzie Miejskim w Turku</w:t>
      </w:r>
    </w:p>
    <w:p w:rsidR="00AB7279" w:rsidRDefault="00AB7279" w:rsidP="00AB7279">
      <w:pPr>
        <w:spacing w:after="0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</w:t>
      </w:r>
    </w:p>
    <w:p w:rsidR="00AB7279" w:rsidRDefault="00AB7279" w:rsidP="00AB7279">
      <w:pPr>
        <w:pStyle w:val="Tekstpodstawowy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Wykaz osób odpowiedzialnych za dokonanie wstępnej oceny celowości i gospodarności zaciągania zobowiązań finansowych i dokonywania wydatków, za merytoryczne sprawdzenie dokumentów księgowych, sporządzanie umów  i porozumień, rozliczanie dotacji na realizację zadań gminy zlecanych innym jednostkom, naliczanie zaangażowania wydatków budżetowych.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550"/>
        <w:gridCol w:w="2551"/>
      </w:tblGrid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</w:p>
          <w:p w:rsidR="00AB7279" w:rsidRDefault="00AB727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       Zakres przedmiotowy zadania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Stanowisko służbowe/ 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Imię i nazwisko osoby upoważnionej do zastępstwa osoby z kol. 2</w:t>
            </w: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                              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           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              3.</w:t>
            </w: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utrzymania administracji samorządowej  i innych spraw 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Urzędu Stanu Cywilnego i</w:t>
            </w:r>
            <w:r>
              <w:rPr>
                <w:rFonts w:ascii="Times New Roman" w:eastAsia="MS Mincho" w:hAnsi="Times New Roman"/>
                <w:sz w:val="20"/>
              </w:rPr>
              <w:t xml:space="preserve"> 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Organizacyjnego i Spraw Obywatelskich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Organizacyjnego i Spraw Obywatelskich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  <w:p w:rsidR="00AB7279" w:rsidRDefault="00AB7279">
            <w:pPr>
              <w:ind w:left="45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 xml:space="preserve"> Marcin Przybył</w:t>
            </w:r>
          </w:p>
          <w:p w:rsidR="00AB7279" w:rsidRDefault="00AB7279">
            <w:pPr>
              <w:ind w:left="45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 xml:space="preserve"> Sylwia Perlińska </w:t>
            </w: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 inwestycji i innych spraw 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Inwestycji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Inwestycji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   Artur Walas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b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gospodarki komunalnej, ochrony środowiska, odbioru i zagospodarowania odpadów komunalnych, nadzoru nad spółkami komunalnymi innych 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Inżynierii Miejskiej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Inżynierii Miejskiej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   </w:t>
            </w: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gospodarki nieruchomościami, mieszkaniowej,  przestrzennej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Mienia Komunalnego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Mienia Komunalnego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gos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>. mieszkaniowej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Monika Włodarczyk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w pozostałym zakresie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Bożena Rosiak</w:t>
            </w:r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pozyskiwania środków zewnętrznych, promocji  miasta, strategii miasta 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Strategii i Rozwoju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Strategii i Rozwoju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 Anna Michalak</w:t>
            </w: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ochrony zdrowia, opieki społecznej, oświaty,  edukacyjnej opieki wychowawczej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Spraw Społecznych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Spraw Społecznych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Edyta Kacprzak-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Potyralska</w:t>
            </w:r>
            <w:proofErr w:type="spellEnd"/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przyznawania i wypłaty świadczeń rodzinnych, dodatków mieszkaniowych, stypendiów szkolnych  i 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Świadczeń Rodzinnych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Świadczeń  Rodzinnych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Magdalena 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Mrugas</w:t>
            </w:r>
            <w:proofErr w:type="spellEnd"/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lastRenderedPageBreak/>
              <w:t xml:space="preserve">Z zakresu poboru podatków i opłat lokalnych, wyemitowanych  obligacji, zaciągniętych  pożyczek  i 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Wydziału Finansowo-Budżetowego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Wydziału Finansowo-Budżetowego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</w:rPr>
            </w:pP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Skarbnik Miasta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3F2F87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Dorota Plicha</w:t>
            </w: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rPr>
          <w:trHeight w:val="342"/>
        </w:trPr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b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Z zakresu obsługi Tureckiego Inkubatora Przedsiębiorczości i innych spraw z zakresu działania </w:t>
            </w:r>
            <w:r>
              <w:rPr>
                <w:rFonts w:ascii="Times New Roman" w:eastAsia="MS Mincho" w:hAnsi="Times New Roman"/>
                <w:b/>
                <w:sz w:val="20"/>
              </w:rPr>
              <w:t>Centrum Obsługi Inwestora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Kierownik Centrum Obsługi Inwestora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Olga Przybył</w:t>
            </w:r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Z zakresu zarządzania kryzysowego i bezpieczeństwa publicznego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</w:rPr>
              <w:t>Edward Dominiak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Samodzielne stanowisko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rPr>
          <w:trHeight w:val="5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Z zakresu ochrony p-</w:t>
            </w:r>
            <w:proofErr w:type="spellStart"/>
            <w:r>
              <w:rPr>
                <w:rFonts w:ascii="Times New Roman" w:eastAsia="MS Mincho" w:hAnsi="Times New Roman"/>
                <w:sz w:val="20"/>
              </w:rPr>
              <w:t>poż</w:t>
            </w:r>
            <w:proofErr w:type="spellEnd"/>
            <w:r>
              <w:rPr>
                <w:rFonts w:ascii="Times New Roman" w:eastAsia="MS Mincho" w:hAnsi="Times New Roman"/>
                <w:sz w:val="20"/>
              </w:rPr>
              <w:t>, obrony cywilnej, spraw wojskowych, spraw obronnych, bhp, informacji niejawnych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 xml:space="preserve"> Edward Dominiak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0"/>
              </w:rPr>
              <w:t>Samodzielne stanowisko</w:t>
            </w: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AB7279" w:rsidRDefault="00AB727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Z zakresu  archiwum zakładowego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 xml:space="preserve">Kinga 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4"/>
              </w:rPr>
              <w:t>Spioch</w:t>
            </w:r>
            <w:proofErr w:type="spellEnd"/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</w:rPr>
              <w:t>Samodzielne stanowisko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79" w:rsidRDefault="00AB7279">
            <w:pPr>
              <w:rPr>
                <w:rFonts w:ascii="Times New Roman" w:eastAsia="MS Mincho" w:hAnsi="Times New Roman"/>
                <w:sz w:val="20"/>
              </w:rPr>
            </w:pPr>
          </w:p>
          <w:p w:rsidR="00AB7279" w:rsidRDefault="00AB7279">
            <w:pPr>
              <w:rPr>
                <w:rFonts w:ascii="Times New Roman" w:eastAsia="MS Mincho" w:hAnsi="Times New Roman"/>
                <w:sz w:val="20"/>
                <w:szCs w:val="24"/>
              </w:rPr>
            </w:pPr>
          </w:p>
        </w:tc>
      </w:tr>
      <w:tr w:rsidR="00AB7279" w:rsidTr="00AB727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9" w:rsidRDefault="00AB727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AB7279" w:rsidRDefault="00AB7279" w:rsidP="00AB7279">
      <w:pPr>
        <w:pStyle w:val="Tekstpodstawowy3"/>
        <w:jc w:val="both"/>
        <w:rPr>
          <w:b/>
          <w:sz w:val="20"/>
          <w:szCs w:val="20"/>
        </w:rPr>
      </w:pPr>
    </w:p>
    <w:p w:rsidR="00AB7279" w:rsidRDefault="00AB7279" w:rsidP="00AB7279">
      <w:pPr>
        <w:pStyle w:val="Tekstpodstawowy3"/>
        <w:jc w:val="both"/>
        <w:rPr>
          <w:b/>
          <w:sz w:val="20"/>
          <w:szCs w:val="20"/>
        </w:rPr>
      </w:pPr>
    </w:p>
    <w:p w:rsidR="00AB7279" w:rsidRDefault="00AB7279" w:rsidP="00AB7279">
      <w:pPr>
        <w:pStyle w:val="Tekstpodstawowy3"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</w:rPr>
        <w:t>W razie nieobecności wyżej wymienionych osób kompetencje w zakresie kontroli merytorycznej zostaną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przekazane przez Burmistrza Miasta lub właściwego rzeczowo (zgodnie z Regulaminem Organizacyjnym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UM) Zastępcę Burmistrza, w formie pisemnego upoważnienia, innemu pracownikowi, a w przypadku braku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takiego upoważnienia kompetencje te wykonywać będą Burmistrz lub Zastępcy Burmistrza.</w:t>
      </w:r>
    </w:p>
    <w:p w:rsidR="00AB7279" w:rsidRDefault="00AB7279" w:rsidP="00AB7279">
      <w:pPr>
        <w:pStyle w:val="Tekstpodstawowy3"/>
        <w:jc w:val="both"/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</w:t>
      </w:r>
    </w:p>
    <w:p w:rsidR="00AB7279" w:rsidRDefault="00AB7279" w:rsidP="00AB7279">
      <w:pPr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1917EA" w:rsidRDefault="001917EA" w:rsidP="00AB7279">
      <w:pPr>
        <w:rPr>
          <w:rFonts w:ascii="Times New Roman" w:hAnsi="Times New Roman"/>
          <w:sz w:val="16"/>
          <w:szCs w:val="16"/>
          <w:lang w:eastAsia="ar-SA"/>
        </w:rPr>
      </w:pPr>
    </w:p>
    <w:p w:rsidR="00AB7279" w:rsidRDefault="00AB7279" w:rsidP="00AB7279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0B0861" w:rsidRDefault="000B0861" w:rsidP="00AB7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7EA" w:rsidRDefault="001917EA" w:rsidP="001917E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Załącznik nr 2 do </w:t>
      </w:r>
    </w:p>
    <w:p w:rsidR="001917EA" w:rsidRDefault="001917EA" w:rsidP="001917E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="00584485">
        <w:rPr>
          <w:rFonts w:ascii="Times New Roman" w:hAnsi="Times New Roman"/>
          <w:sz w:val="20"/>
          <w:szCs w:val="20"/>
          <w:lang w:eastAsia="ar-SA"/>
        </w:rPr>
        <w:t xml:space="preserve">             Zarządzenia nr 77/2023</w:t>
      </w:r>
    </w:p>
    <w:p w:rsidR="001917EA" w:rsidRDefault="001917EA" w:rsidP="001917E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Burmistrza Miasta Turku </w:t>
      </w:r>
    </w:p>
    <w:p w:rsidR="001917EA" w:rsidRDefault="001917EA" w:rsidP="001917E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z dnia </w:t>
      </w:r>
      <w:r w:rsidR="00584485">
        <w:rPr>
          <w:rFonts w:ascii="Times New Roman" w:hAnsi="Times New Roman"/>
          <w:sz w:val="20"/>
          <w:szCs w:val="20"/>
          <w:lang w:eastAsia="ar-SA"/>
        </w:rPr>
        <w:t>28 czerwca 2023 r.</w:t>
      </w:r>
    </w:p>
    <w:p w:rsidR="001917EA" w:rsidRDefault="001917EA" w:rsidP="001917EA">
      <w:pPr>
        <w:jc w:val="both"/>
        <w:rPr>
          <w:rFonts w:ascii="Times New Roman" w:hAnsi="Times New Roman"/>
          <w:sz w:val="28"/>
          <w:szCs w:val="24"/>
          <w:lang w:eastAsia="pl-PL"/>
        </w:rPr>
      </w:pPr>
    </w:p>
    <w:p w:rsidR="001917EA" w:rsidRDefault="001917EA" w:rsidP="001917EA">
      <w:pPr>
        <w:spacing w:after="0" w:line="24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1917EA" w:rsidRDefault="001917EA" w:rsidP="001917EA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Załącznik nr 2  do  </w:t>
      </w:r>
    </w:p>
    <w:p w:rsidR="001917EA" w:rsidRDefault="001917EA" w:rsidP="001917EA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Instrukcji obiegu dokumentów księgowych i kontroli          </w:t>
      </w:r>
    </w:p>
    <w:p w:rsidR="001917EA" w:rsidRDefault="001917EA" w:rsidP="001917EA">
      <w:pPr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finansowej w Urzędzie Miejskim w Turku</w:t>
      </w:r>
    </w:p>
    <w:p w:rsidR="001917EA" w:rsidRDefault="001917EA" w:rsidP="001917EA">
      <w:pPr>
        <w:rPr>
          <w:i/>
        </w:rPr>
      </w:pPr>
    </w:p>
    <w:p w:rsidR="001917EA" w:rsidRDefault="001917EA" w:rsidP="001917EA">
      <w:pPr>
        <w:rPr>
          <w:rFonts w:eastAsia="MS Mincho"/>
          <w:sz w:val="20"/>
          <w:szCs w:val="20"/>
        </w:rPr>
      </w:pPr>
      <w:r>
        <w:rPr>
          <w:rFonts w:eastAsia="MS Mincho"/>
          <w:b/>
          <w:sz w:val="28"/>
        </w:rPr>
        <w:t xml:space="preserve">    </w:t>
      </w:r>
      <w:r>
        <w:rPr>
          <w:rFonts w:eastAsia="MS Mincho"/>
          <w:b/>
          <w:sz w:val="20"/>
          <w:szCs w:val="20"/>
        </w:rPr>
        <w:t xml:space="preserve">         </w:t>
      </w:r>
    </w:p>
    <w:p w:rsidR="001917EA" w:rsidRDefault="001917EA" w:rsidP="001917EA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Wykaz osób upoważnionych do sprawdzania dokumentów finansowych</w:t>
      </w:r>
    </w:p>
    <w:p w:rsidR="001917EA" w:rsidRDefault="001917EA" w:rsidP="001917EA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pod względem formalno-rachunkowym</w:t>
      </w:r>
    </w:p>
    <w:p w:rsidR="001917EA" w:rsidRDefault="001917EA" w:rsidP="001917EA">
      <w:pPr>
        <w:rPr>
          <w:rFonts w:eastAsia="MS Mincho"/>
          <w:b/>
          <w:sz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6250"/>
      </w:tblGrid>
      <w:tr w:rsidR="001917EA" w:rsidTr="001917EA">
        <w:trPr>
          <w:trHeight w:val="43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Imię i  Nazwisko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Stanowisko służbowe</w:t>
            </w:r>
          </w:p>
        </w:tc>
      </w:tr>
      <w:tr w:rsidR="001917EA" w:rsidTr="001917EA">
        <w:trPr>
          <w:trHeight w:val="60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0"/>
              </w:rPr>
              <w:t>Myszyńska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Inspektor ds. budżetu i sprawozdawczości budżetowej</w:t>
            </w:r>
          </w:p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1917EA" w:rsidTr="001917EA">
        <w:trPr>
          <w:trHeight w:val="60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Anna Ziemba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EA" w:rsidRDefault="00F3328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I</w:t>
            </w:r>
            <w:r w:rsidR="001917EA">
              <w:rPr>
                <w:rFonts w:ascii="Times New Roman" w:eastAsia="MS Mincho" w:hAnsi="Times New Roman"/>
                <w:sz w:val="20"/>
                <w:szCs w:val="20"/>
              </w:rPr>
              <w:t>nspektor ds. księgowości finansowo-budżetowej</w:t>
            </w:r>
          </w:p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1917EA" w:rsidTr="001917EA">
        <w:trPr>
          <w:trHeight w:val="60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Anna Rosińska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Inspektor ds. księgowości finansowo-budżetowej</w:t>
            </w:r>
          </w:p>
        </w:tc>
      </w:tr>
      <w:tr w:rsidR="001917EA" w:rsidTr="001917EA">
        <w:trPr>
          <w:trHeight w:val="60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Edyta Kubecka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Inspektor ds. księgowości finansowo-budżetowej</w:t>
            </w:r>
          </w:p>
        </w:tc>
      </w:tr>
      <w:tr w:rsidR="001917EA" w:rsidTr="001917EA">
        <w:trPr>
          <w:trHeight w:val="60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Katarzyna Majcherek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Inspektor ds. księgowości finansowo-budżetowej</w:t>
            </w:r>
          </w:p>
        </w:tc>
      </w:tr>
      <w:tr w:rsidR="001917EA" w:rsidTr="001917EA">
        <w:trPr>
          <w:trHeight w:val="60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1917E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Justyna Kwiatkowska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EA" w:rsidRDefault="003A790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I</w:t>
            </w:r>
            <w:r w:rsidR="001917EA">
              <w:rPr>
                <w:rFonts w:ascii="Times New Roman" w:eastAsia="MS Mincho" w:hAnsi="Times New Roman"/>
                <w:sz w:val="20"/>
                <w:szCs w:val="20"/>
              </w:rPr>
              <w:t>nspektor ds. księgowości finansowo-budżetowej</w:t>
            </w:r>
            <w:r w:rsidR="00ED081A">
              <w:rPr>
                <w:rFonts w:ascii="Times New Roman" w:eastAsia="MS Mincho" w:hAnsi="Times New Roman"/>
                <w:sz w:val="20"/>
                <w:szCs w:val="20"/>
              </w:rPr>
              <w:t xml:space="preserve">  </w:t>
            </w:r>
          </w:p>
        </w:tc>
      </w:tr>
    </w:tbl>
    <w:p w:rsidR="001917EA" w:rsidRDefault="001917EA" w:rsidP="001917EA">
      <w:pPr>
        <w:rPr>
          <w:rFonts w:ascii="Arial" w:hAnsi="Arial"/>
          <w:sz w:val="16"/>
          <w:szCs w:val="16"/>
          <w:lang w:eastAsia="ar-SA"/>
        </w:rPr>
      </w:pPr>
      <w:r>
        <w:rPr>
          <w:rFonts w:ascii="Arial" w:hAnsi="Arial"/>
          <w:sz w:val="16"/>
          <w:szCs w:val="16"/>
          <w:lang w:eastAsia="ar-SA"/>
        </w:rPr>
        <w:t xml:space="preserve">                                                                       </w:t>
      </w:r>
    </w:p>
    <w:p w:rsidR="001917EA" w:rsidRDefault="001917EA" w:rsidP="001917EA">
      <w:pPr>
        <w:jc w:val="both"/>
        <w:rPr>
          <w:rFonts w:ascii="Arial" w:hAnsi="Arial"/>
          <w:sz w:val="16"/>
          <w:szCs w:val="16"/>
          <w:lang w:eastAsia="ar-SA"/>
        </w:rPr>
      </w:pPr>
    </w:p>
    <w:p w:rsidR="001917EA" w:rsidRDefault="001917EA" w:rsidP="001917EA">
      <w:pPr>
        <w:jc w:val="both"/>
        <w:rPr>
          <w:rFonts w:ascii="Arial" w:hAnsi="Arial"/>
          <w:sz w:val="16"/>
          <w:szCs w:val="16"/>
          <w:lang w:eastAsia="ar-SA"/>
        </w:rPr>
      </w:pPr>
    </w:p>
    <w:p w:rsidR="001917EA" w:rsidRDefault="001917EA" w:rsidP="001917EA">
      <w:pPr>
        <w:jc w:val="both"/>
        <w:rPr>
          <w:rFonts w:ascii="Arial" w:hAnsi="Arial"/>
          <w:sz w:val="16"/>
          <w:szCs w:val="16"/>
          <w:lang w:eastAsia="ar-SA"/>
        </w:rPr>
      </w:pPr>
    </w:p>
    <w:p w:rsidR="001917EA" w:rsidRDefault="001917EA" w:rsidP="001917EA">
      <w:pPr>
        <w:jc w:val="both"/>
        <w:rPr>
          <w:rFonts w:ascii="Arial" w:hAnsi="Arial"/>
          <w:sz w:val="16"/>
          <w:szCs w:val="16"/>
          <w:lang w:eastAsia="ar-SA"/>
        </w:rPr>
      </w:pPr>
    </w:p>
    <w:p w:rsidR="00825459" w:rsidRDefault="00825459"/>
    <w:sectPr w:rsidR="00825459" w:rsidSect="0082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347"/>
    <w:multiLevelType w:val="hybridMultilevel"/>
    <w:tmpl w:val="A7A4EC64"/>
    <w:lvl w:ilvl="0" w:tplc="58F089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80030"/>
    <w:multiLevelType w:val="hybridMultilevel"/>
    <w:tmpl w:val="C6EA8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971"/>
    <w:multiLevelType w:val="hybridMultilevel"/>
    <w:tmpl w:val="62B05AD2"/>
    <w:lvl w:ilvl="0" w:tplc="F5D20D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F727B59"/>
    <w:multiLevelType w:val="hybridMultilevel"/>
    <w:tmpl w:val="1B26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0052"/>
    <w:multiLevelType w:val="hybridMultilevel"/>
    <w:tmpl w:val="6D2CA8FE"/>
    <w:lvl w:ilvl="0" w:tplc="6C6E4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79"/>
    <w:rsid w:val="00007559"/>
    <w:rsid w:val="0006047A"/>
    <w:rsid w:val="000618C9"/>
    <w:rsid w:val="00065BD0"/>
    <w:rsid w:val="0009443F"/>
    <w:rsid w:val="000B001C"/>
    <w:rsid w:val="000B0861"/>
    <w:rsid w:val="000B2183"/>
    <w:rsid w:val="000C168D"/>
    <w:rsid w:val="000E76D3"/>
    <w:rsid w:val="001114D1"/>
    <w:rsid w:val="00120902"/>
    <w:rsid w:val="0014542A"/>
    <w:rsid w:val="00153EE0"/>
    <w:rsid w:val="00180134"/>
    <w:rsid w:val="001917EA"/>
    <w:rsid w:val="001B0A93"/>
    <w:rsid w:val="00280420"/>
    <w:rsid w:val="002879CF"/>
    <w:rsid w:val="002D22CA"/>
    <w:rsid w:val="002F1D39"/>
    <w:rsid w:val="002F54EE"/>
    <w:rsid w:val="00311BD0"/>
    <w:rsid w:val="003172C8"/>
    <w:rsid w:val="00332546"/>
    <w:rsid w:val="0034321F"/>
    <w:rsid w:val="00365902"/>
    <w:rsid w:val="003A7909"/>
    <w:rsid w:val="003C2F4B"/>
    <w:rsid w:val="003F2F87"/>
    <w:rsid w:val="00420200"/>
    <w:rsid w:val="00432443"/>
    <w:rsid w:val="00484F72"/>
    <w:rsid w:val="004933A4"/>
    <w:rsid w:val="004A1A63"/>
    <w:rsid w:val="004A38CF"/>
    <w:rsid w:val="004D30FB"/>
    <w:rsid w:val="004E0B32"/>
    <w:rsid w:val="004E377B"/>
    <w:rsid w:val="004E3C7F"/>
    <w:rsid w:val="004F45FC"/>
    <w:rsid w:val="00507DAD"/>
    <w:rsid w:val="00510D65"/>
    <w:rsid w:val="00584485"/>
    <w:rsid w:val="005D6732"/>
    <w:rsid w:val="005F1D9B"/>
    <w:rsid w:val="00616E8A"/>
    <w:rsid w:val="00677915"/>
    <w:rsid w:val="00682D7B"/>
    <w:rsid w:val="00683BA1"/>
    <w:rsid w:val="006D188E"/>
    <w:rsid w:val="0071257A"/>
    <w:rsid w:val="007227B8"/>
    <w:rsid w:val="00723FF2"/>
    <w:rsid w:val="00756B8B"/>
    <w:rsid w:val="0076135E"/>
    <w:rsid w:val="0080230B"/>
    <w:rsid w:val="00825459"/>
    <w:rsid w:val="008313D2"/>
    <w:rsid w:val="00842DAC"/>
    <w:rsid w:val="008600CD"/>
    <w:rsid w:val="0089083D"/>
    <w:rsid w:val="008C249B"/>
    <w:rsid w:val="008C28E0"/>
    <w:rsid w:val="008F69BA"/>
    <w:rsid w:val="008F7582"/>
    <w:rsid w:val="00905F39"/>
    <w:rsid w:val="009337B4"/>
    <w:rsid w:val="009509DB"/>
    <w:rsid w:val="009B1A3A"/>
    <w:rsid w:val="009B4144"/>
    <w:rsid w:val="00A14E39"/>
    <w:rsid w:val="00A309E1"/>
    <w:rsid w:val="00A36BD9"/>
    <w:rsid w:val="00A50B2C"/>
    <w:rsid w:val="00AA5E5B"/>
    <w:rsid w:val="00AB7279"/>
    <w:rsid w:val="00AD355C"/>
    <w:rsid w:val="00B06256"/>
    <w:rsid w:val="00B11C06"/>
    <w:rsid w:val="00B22677"/>
    <w:rsid w:val="00B62214"/>
    <w:rsid w:val="00B63A31"/>
    <w:rsid w:val="00B67AD7"/>
    <w:rsid w:val="00B706C6"/>
    <w:rsid w:val="00B858DD"/>
    <w:rsid w:val="00CC0808"/>
    <w:rsid w:val="00CF3005"/>
    <w:rsid w:val="00D03019"/>
    <w:rsid w:val="00D52E64"/>
    <w:rsid w:val="00D654ED"/>
    <w:rsid w:val="00D83E09"/>
    <w:rsid w:val="00DE17CD"/>
    <w:rsid w:val="00DE4F17"/>
    <w:rsid w:val="00DF7B6E"/>
    <w:rsid w:val="00E46582"/>
    <w:rsid w:val="00E60AC8"/>
    <w:rsid w:val="00EA168D"/>
    <w:rsid w:val="00EB532F"/>
    <w:rsid w:val="00EC4928"/>
    <w:rsid w:val="00EC53BB"/>
    <w:rsid w:val="00ED081A"/>
    <w:rsid w:val="00EF07DD"/>
    <w:rsid w:val="00EF7E79"/>
    <w:rsid w:val="00F3328C"/>
    <w:rsid w:val="00F94437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7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72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B7279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B72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B72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B72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72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72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B72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20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0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7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2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72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B7279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B72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B72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B72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72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72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B727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20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02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krzysztof.musidlak</dc:creator>
  <cp:lastModifiedBy>Barbara Feliniak</cp:lastModifiedBy>
  <cp:revision>2</cp:revision>
  <cp:lastPrinted>2023-07-03T09:35:00Z</cp:lastPrinted>
  <dcterms:created xsi:type="dcterms:W3CDTF">2023-07-03T09:45:00Z</dcterms:created>
  <dcterms:modified xsi:type="dcterms:W3CDTF">2023-07-03T09:45:00Z</dcterms:modified>
</cp:coreProperties>
</file>