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16" w:rsidRPr="00F72724" w:rsidRDefault="001D0116" w:rsidP="001D0116">
      <w:pPr>
        <w:spacing w:after="0" w:line="240" w:lineRule="auto"/>
        <w:ind w:left="6226"/>
        <w:rPr>
          <w:rFonts w:ascii="Times New Roman" w:hAnsi="Times New Roman"/>
        </w:rPr>
      </w:pPr>
      <w:bookmarkStart w:id="0" w:name="_GoBack"/>
      <w:r w:rsidRPr="00F72724">
        <w:rPr>
          <w:rFonts w:ascii="Times New Roman" w:hAnsi="Times New Roman"/>
        </w:rPr>
        <w:t xml:space="preserve">Załącznik </w:t>
      </w:r>
    </w:p>
    <w:p w:rsidR="001D0116" w:rsidRPr="00F72724" w:rsidRDefault="001D0116" w:rsidP="001D0116">
      <w:pPr>
        <w:spacing w:after="0" w:line="240" w:lineRule="auto"/>
        <w:ind w:left="6226"/>
        <w:rPr>
          <w:rFonts w:ascii="Times New Roman" w:hAnsi="Times New Roman"/>
        </w:rPr>
      </w:pPr>
      <w:r>
        <w:rPr>
          <w:rFonts w:ascii="Times New Roman" w:hAnsi="Times New Roman"/>
        </w:rPr>
        <w:t>do Zarządzenia Nr  32  /2024</w:t>
      </w:r>
    </w:p>
    <w:p w:rsidR="001D0116" w:rsidRPr="00F72724" w:rsidRDefault="001D0116" w:rsidP="001D0116">
      <w:pPr>
        <w:spacing w:after="0" w:line="240" w:lineRule="auto"/>
        <w:ind w:left="6226"/>
        <w:rPr>
          <w:rFonts w:ascii="Times New Roman" w:hAnsi="Times New Roman"/>
        </w:rPr>
      </w:pPr>
      <w:r w:rsidRPr="00F72724">
        <w:rPr>
          <w:rFonts w:ascii="Times New Roman" w:hAnsi="Times New Roman"/>
        </w:rPr>
        <w:t>Burmistrza Miasta Turku</w:t>
      </w:r>
    </w:p>
    <w:p w:rsidR="001D0116" w:rsidRDefault="001D0116" w:rsidP="001D0116">
      <w:pPr>
        <w:spacing w:after="0" w:line="240" w:lineRule="auto"/>
        <w:ind w:left="62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dnia 26  lutego 2024</w:t>
      </w:r>
      <w:r w:rsidRPr="00F72724">
        <w:rPr>
          <w:rFonts w:ascii="Times New Roman" w:eastAsia="Times New Roman" w:hAnsi="Times New Roman"/>
        </w:rPr>
        <w:t xml:space="preserve"> r.</w:t>
      </w:r>
    </w:p>
    <w:bookmarkEnd w:id="0"/>
    <w:p w:rsidR="001D0116" w:rsidRPr="00F72724" w:rsidRDefault="001D0116" w:rsidP="001D0116">
      <w:pPr>
        <w:spacing w:after="0" w:line="240" w:lineRule="auto"/>
        <w:ind w:left="6226"/>
        <w:rPr>
          <w:rFonts w:ascii="Times New Roman" w:eastAsia="Times New Roman" w:hAnsi="Times New Roman"/>
        </w:rPr>
      </w:pPr>
    </w:p>
    <w:p w:rsidR="001D0116" w:rsidRDefault="001D0116" w:rsidP="001D0116">
      <w:pPr>
        <w:pStyle w:val="NormalnyWeb"/>
        <w:spacing w:after="0"/>
        <w:jc w:val="center"/>
        <w:rPr>
          <w:b/>
        </w:rPr>
      </w:pPr>
      <w:r w:rsidRPr="00F72724">
        <w:rPr>
          <w:b/>
        </w:rPr>
        <w:t>Tryb powoływania i zasady działania komisji konkursowych do opiniowania ofert</w:t>
      </w:r>
      <w:r w:rsidRPr="00F72724">
        <w:rPr>
          <w:b/>
        </w:rPr>
        <w:br/>
        <w:t>w otwartych konkursach ofert</w:t>
      </w:r>
      <w:r>
        <w:rPr>
          <w:b/>
        </w:rPr>
        <w:t xml:space="preserve"> na realizację zadań publicznych w</w:t>
      </w:r>
      <w:r w:rsidRPr="00F72724">
        <w:rPr>
          <w:b/>
        </w:rPr>
        <w:t xml:space="preserve"> rok</w:t>
      </w:r>
      <w:r>
        <w:rPr>
          <w:b/>
        </w:rPr>
        <w:t>u 2024</w:t>
      </w:r>
    </w:p>
    <w:p w:rsidR="001D0116" w:rsidRPr="00F72724" w:rsidRDefault="001D0116" w:rsidP="001D0116">
      <w:pPr>
        <w:pStyle w:val="NormalnyWeb"/>
        <w:spacing w:after="0"/>
        <w:jc w:val="center"/>
        <w:rPr>
          <w:b/>
        </w:rPr>
      </w:pPr>
    </w:p>
    <w:p w:rsidR="001D0116" w:rsidRDefault="001D0116" w:rsidP="001D0116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F72724">
        <w:t xml:space="preserve">Zadaniem komisji konkursowych jest opiniowanie złożonych w otwartych konkursach ofert </w:t>
      </w:r>
      <w:r>
        <w:t>na realizację zadań publicznych w</w:t>
      </w:r>
      <w:r w:rsidRPr="00F72724">
        <w:t xml:space="preserve"> rok</w:t>
      </w:r>
      <w:r>
        <w:t>u 2024</w:t>
      </w:r>
      <w:r w:rsidRPr="00F72724">
        <w:t>.</w:t>
      </w:r>
    </w:p>
    <w:p w:rsidR="001D0116" w:rsidRPr="005B5D35" w:rsidRDefault="001D0116" w:rsidP="001D0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Komisje konkursowe do opiniowania ofert w otwartych konkursach ofert powołuje zarządzeniem Burmistrz Miasta Turku.</w:t>
      </w:r>
    </w:p>
    <w:p w:rsidR="001D0116" w:rsidRPr="00F72724" w:rsidRDefault="001D0116" w:rsidP="001D0116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F72724">
        <w:t>W skład komisji konkursowych wchodzą minimum 3 osoby.</w:t>
      </w:r>
    </w:p>
    <w:p w:rsidR="001D0116" w:rsidRPr="00F72724" w:rsidRDefault="001D0116" w:rsidP="001D0116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F72724">
        <w:t xml:space="preserve">W skład komisji konkursowych wchodzą przedstawiciele Burmistrza Miasta Turku oraz osoby wskazane przez organizacje pozarządowe lub podmioty prowadzące działalność pożytku publicznego, z wyłączeniem osób wskazanych przez organizacje lub podmioty prowadzące działalność pożytku publicznego, biorące udział </w:t>
      </w:r>
      <w:r w:rsidRPr="00F72724">
        <w:br/>
        <w:t xml:space="preserve">w konkursie. </w:t>
      </w:r>
    </w:p>
    <w:p w:rsidR="001D0116" w:rsidRPr="00F72724" w:rsidRDefault="001D0116" w:rsidP="001D0116">
      <w:pPr>
        <w:pStyle w:val="NormalnyWeb"/>
        <w:numPr>
          <w:ilvl w:val="0"/>
          <w:numId w:val="1"/>
        </w:numPr>
        <w:spacing w:before="0" w:beforeAutospacing="0" w:after="0"/>
        <w:ind w:hanging="357"/>
        <w:jc w:val="both"/>
      </w:pPr>
      <w:r w:rsidRPr="00F72724">
        <w:t>Komisja konkursowa może działać bez udziału osób wskazanych przez organizacje pozarządowe lub podmioty prowadzące działalność pożytku publicznego, jeżeli:</w:t>
      </w:r>
    </w:p>
    <w:p w:rsidR="001D0116" w:rsidRPr="00F72724" w:rsidRDefault="001D0116" w:rsidP="001D0116">
      <w:pPr>
        <w:pStyle w:val="NormalnyWeb"/>
        <w:numPr>
          <w:ilvl w:val="0"/>
          <w:numId w:val="2"/>
        </w:numPr>
        <w:spacing w:before="0" w:beforeAutospacing="0" w:after="0"/>
        <w:ind w:hanging="357"/>
        <w:jc w:val="both"/>
      </w:pPr>
      <w:r w:rsidRPr="00F72724">
        <w:t>żadna organizacja nie wskaże osób do składu komisji konkursowej lub</w:t>
      </w:r>
    </w:p>
    <w:p w:rsidR="001D0116" w:rsidRPr="00F72724" w:rsidRDefault="001D0116" w:rsidP="001D0116">
      <w:pPr>
        <w:pStyle w:val="NormalnyWeb"/>
        <w:numPr>
          <w:ilvl w:val="0"/>
          <w:numId w:val="2"/>
        </w:numPr>
        <w:spacing w:before="0" w:beforeAutospacing="0" w:after="0"/>
        <w:ind w:hanging="357"/>
        <w:jc w:val="both"/>
      </w:pPr>
      <w:r w:rsidRPr="00F72724">
        <w:t>wskazane osoby nie wezmą udziału w pracach komisji konkursowej, lub</w:t>
      </w:r>
    </w:p>
    <w:p w:rsidR="001D0116" w:rsidRPr="00F72724" w:rsidRDefault="001D0116" w:rsidP="001D0116">
      <w:pPr>
        <w:pStyle w:val="NormalnyWeb"/>
        <w:numPr>
          <w:ilvl w:val="0"/>
          <w:numId w:val="2"/>
        </w:numPr>
        <w:spacing w:before="0" w:beforeAutospacing="0" w:after="0"/>
        <w:ind w:hanging="357"/>
        <w:jc w:val="both"/>
      </w:pPr>
      <w:r w:rsidRPr="00F72724">
        <w:t>wszystkie powołane w skład komisji konkursowej osoby podlegają wyłączeniu na podstawie przepisów prawa.</w:t>
      </w:r>
    </w:p>
    <w:p w:rsidR="001D0116" w:rsidRPr="00F72724" w:rsidRDefault="001D0116" w:rsidP="001D0116">
      <w:pPr>
        <w:pStyle w:val="NormalnyWeb"/>
        <w:numPr>
          <w:ilvl w:val="0"/>
          <w:numId w:val="1"/>
        </w:numPr>
        <w:spacing w:before="0" w:beforeAutospacing="0" w:after="0"/>
        <w:ind w:hanging="357"/>
        <w:jc w:val="both"/>
      </w:pPr>
      <w:r w:rsidRPr="00F72724">
        <w:t>W pracach komisji konkursowych mogą uczestniczyć także, z głosem doradczym osoby posiadające specjalistyczną wiedzę w dziedzinie obejmującej zakres zadań publicznych, których konkurs dotyczy.</w:t>
      </w:r>
    </w:p>
    <w:p w:rsidR="001D0116" w:rsidRPr="00F72724" w:rsidRDefault="001D0116" w:rsidP="001D0116">
      <w:pPr>
        <w:pStyle w:val="NormalnyWeb"/>
        <w:numPr>
          <w:ilvl w:val="0"/>
          <w:numId w:val="1"/>
        </w:numPr>
        <w:spacing w:after="0"/>
        <w:jc w:val="both"/>
      </w:pPr>
      <w:r w:rsidRPr="00F72724">
        <w:t>Do członków komisji biorących udział w opiniowaniu ofert stosuje się przepisy ustawy z dnia 14 czerwca 1960 r. – Kodeks postępowania administracyjnego  dotyczące wyłączenia pracownika.</w:t>
      </w:r>
    </w:p>
    <w:p w:rsidR="001D0116" w:rsidRPr="00F72724" w:rsidRDefault="001D0116" w:rsidP="001D0116">
      <w:pPr>
        <w:pStyle w:val="NormalnyWeb"/>
        <w:numPr>
          <w:ilvl w:val="0"/>
          <w:numId w:val="1"/>
        </w:numPr>
        <w:spacing w:after="0"/>
        <w:jc w:val="both"/>
      </w:pPr>
      <w:r w:rsidRPr="00F72724">
        <w:t>Pracami komisji kieruje Przewodniczący.</w:t>
      </w:r>
    </w:p>
    <w:p w:rsidR="001D0116" w:rsidRPr="00F72724" w:rsidRDefault="001D0116" w:rsidP="001D0116">
      <w:pPr>
        <w:pStyle w:val="NormalnyWeb"/>
        <w:numPr>
          <w:ilvl w:val="0"/>
          <w:numId w:val="1"/>
        </w:numPr>
        <w:spacing w:after="0"/>
        <w:jc w:val="both"/>
      </w:pPr>
      <w:r w:rsidRPr="00F72724">
        <w:t>Posiedzenie na którym komisja dokonuje oceny złożonych ofert odbywa się na posiedzeniu zamkniętym bez udziału oferentów.</w:t>
      </w:r>
    </w:p>
    <w:p w:rsidR="001D0116" w:rsidRPr="00F72724" w:rsidRDefault="001D0116" w:rsidP="001D0116">
      <w:pPr>
        <w:pStyle w:val="NormalnyWeb"/>
        <w:numPr>
          <w:ilvl w:val="0"/>
          <w:numId w:val="1"/>
        </w:numPr>
        <w:spacing w:after="0"/>
        <w:jc w:val="both"/>
      </w:pPr>
      <w:r w:rsidRPr="00F72724">
        <w:t>Posiedzenia komisji zwołuje i prowadzi Przewodniczący, a w przypadku jego nieobecności wyznaczony przez Przewodniczącego członek komisji.</w:t>
      </w:r>
    </w:p>
    <w:p w:rsidR="001D0116" w:rsidRPr="00F72724" w:rsidRDefault="001D0116" w:rsidP="001D0116">
      <w:pPr>
        <w:pStyle w:val="NormalnyWeb"/>
        <w:numPr>
          <w:ilvl w:val="0"/>
          <w:numId w:val="1"/>
        </w:numPr>
        <w:spacing w:after="0"/>
        <w:jc w:val="both"/>
      </w:pPr>
      <w:r w:rsidRPr="00F72724">
        <w:t>Przewodni</w:t>
      </w:r>
      <w:r>
        <w:t>czący i członkowie komisji</w:t>
      </w:r>
      <w:r w:rsidRPr="00F72724">
        <w:t xml:space="preserve"> po zapoznaniu się z wykazem złożonych ofert, składają oświadczenie, którego wzór określa </w:t>
      </w:r>
      <w:r>
        <w:t xml:space="preserve">załączniki </w:t>
      </w:r>
      <w:r w:rsidRPr="00F72724">
        <w:t>nr 1.</w:t>
      </w:r>
    </w:p>
    <w:p w:rsidR="001D0116" w:rsidRPr="00F72724" w:rsidRDefault="001D0116" w:rsidP="001D0116">
      <w:pPr>
        <w:pStyle w:val="NormalnyWeb"/>
        <w:numPr>
          <w:ilvl w:val="0"/>
          <w:numId w:val="1"/>
        </w:numPr>
        <w:spacing w:after="0"/>
        <w:jc w:val="both"/>
      </w:pPr>
      <w:r w:rsidRPr="00F72724">
        <w:t>Członkowie komisji konkursowej w</w:t>
      </w:r>
      <w:r>
        <w:t>ykonują swoje funkcje w ramach obowiązków służbowych</w:t>
      </w:r>
      <w:r w:rsidRPr="00F72724">
        <w:t>.</w:t>
      </w:r>
    </w:p>
    <w:p w:rsidR="001D0116" w:rsidRPr="00F72724" w:rsidRDefault="001D0116" w:rsidP="001D0116">
      <w:pPr>
        <w:pStyle w:val="NormalnyWeb"/>
        <w:numPr>
          <w:ilvl w:val="0"/>
          <w:numId w:val="1"/>
        </w:numPr>
        <w:spacing w:after="0"/>
        <w:jc w:val="both"/>
      </w:pPr>
      <w:r w:rsidRPr="00F72724">
        <w:t xml:space="preserve">Rozstrzygnięcia komisji zapadają w głosowaniu jawnym, zwykłą większością głosów, </w:t>
      </w:r>
      <w:r w:rsidRPr="00F72724">
        <w:br/>
        <w:t xml:space="preserve">w obecności co najmniej połowy członków komisji. </w:t>
      </w:r>
    </w:p>
    <w:p w:rsidR="001D0116" w:rsidRPr="00F72724" w:rsidRDefault="001D0116" w:rsidP="001D0116">
      <w:pPr>
        <w:pStyle w:val="NormalnyWeb"/>
        <w:numPr>
          <w:ilvl w:val="0"/>
          <w:numId w:val="1"/>
        </w:numPr>
        <w:spacing w:after="0"/>
        <w:jc w:val="both"/>
      </w:pPr>
      <w:r w:rsidRPr="00F72724">
        <w:t>W przypadku równej ilości głosów, decyduje głos Przewodniczącego.</w:t>
      </w:r>
    </w:p>
    <w:p w:rsidR="001D0116" w:rsidRPr="00F72724" w:rsidRDefault="001D0116" w:rsidP="001D0116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Oferty poddane zostaną w I etapie postępowania konkursowego ocenie pod względem spełnienia wymogów formalnych, a w II etapie postępowania pod względem zawartości merytorycznej.</w:t>
      </w:r>
    </w:p>
    <w:p w:rsidR="001D0116" w:rsidRPr="00F72724" w:rsidRDefault="001D0116" w:rsidP="001D0116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Po upływie terminu składania ofert złożone oferty są sprawdzane pod względem formalnym przez pracownika odpowiedzialnego za ogłoszenie konkursu. Wymogi formalne będą spełnione, jeżeli oferta jest kompletna i prawidłowa:</w:t>
      </w:r>
    </w:p>
    <w:p w:rsidR="001D0116" w:rsidRPr="00F72724" w:rsidRDefault="001D0116" w:rsidP="001D0116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a) oferta uznana jest za kompletną jeżeli:</w:t>
      </w:r>
    </w:p>
    <w:p w:rsidR="001D0116" w:rsidRPr="00F72724" w:rsidRDefault="001D0116" w:rsidP="001D0116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lastRenderedPageBreak/>
        <w:t>-   dołączone zostały wszystkie wymagane załączniki,</w:t>
      </w:r>
    </w:p>
    <w:p w:rsidR="001D0116" w:rsidRPr="00F72724" w:rsidRDefault="001D0116" w:rsidP="001D0116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-  w przypadku załączników składanych w formie kserokopii, każdy załącznik winien</w:t>
      </w:r>
      <w:r w:rsidRPr="00F72724">
        <w:rPr>
          <w:rFonts w:eastAsia="Times New Roman" w:cs="Times New Roman"/>
          <w:color w:val="auto"/>
        </w:rPr>
        <w:br/>
        <w:t xml:space="preserve">    być potwierdzony za zgodność z oryginałem przez osoby uprawnione,</w:t>
      </w:r>
    </w:p>
    <w:p w:rsidR="001D0116" w:rsidRPr="00F72724" w:rsidRDefault="001D0116" w:rsidP="001D0116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-   wypełnione zostały wszystkie pola oferty.</w:t>
      </w:r>
    </w:p>
    <w:p w:rsidR="001D0116" w:rsidRPr="00F72724" w:rsidRDefault="001D0116" w:rsidP="001D0116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W przypadku niespełnienia w/w warunków oferent może być</w:t>
      </w:r>
      <w:r>
        <w:rPr>
          <w:rFonts w:eastAsia="Times New Roman" w:cs="Times New Roman"/>
          <w:color w:val="auto"/>
        </w:rPr>
        <w:t xml:space="preserve"> wezwany do uzupełnienia złożonych</w:t>
      </w:r>
      <w:r w:rsidRPr="00F72724">
        <w:rPr>
          <w:rFonts w:eastAsia="Times New Roman" w:cs="Times New Roman"/>
          <w:color w:val="auto"/>
        </w:rPr>
        <w:t xml:space="preserve"> przez niego dokumentacji wyłącznie w zakresie kompletności oferty.</w:t>
      </w:r>
    </w:p>
    <w:p w:rsidR="001D0116" w:rsidRPr="00F72724" w:rsidRDefault="001D0116" w:rsidP="001D0116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b) oferta uznana jest za prawidłową gdy:</w:t>
      </w:r>
    </w:p>
    <w:p w:rsidR="001D0116" w:rsidRPr="00F72724" w:rsidRDefault="001D0116" w:rsidP="001D0116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-   jest zgodna z celami i założeniami konkursu,</w:t>
      </w:r>
    </w:p>
    <w:p w:rsidR="001D0116" w:rsidRPr="00F72724" w:rsidRDefault="001D0116" w:rsidP="001D0116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-   złożona jest na właściwym formularzu,</w:t>
      </w:r>
    </w:p>
    <w:p w:rsidR="001D0116" w:rsidRPr="00F72724" w:rsidRDefault="001D0116" w:rsidP="001D0116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-   złożona jest w wymaganym w ogłoszeniu terminie,</w:t>
      </w:r>
    </w:p>
    <w:p w:rsidR="001D0116" w:rsidRDefault="001D0116" w:rsidP="001D0116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-   podmiot jest uprawniony do złożenia oferty,</w:t>
      </w:r>
    </w:p>
    <w:p w:rsidR="001D0116" w:rsidRPr="00F72724" w:rsidRDefault="001D0116" w:rsidP="001D0116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- </w:t>
      </w:r>
      <w:r>
        <w:rPr>
          <w:rFonts w:eastAsia="SimSun, 宋体" w:cs="Times New Roman"/>
          <w:color w:val="auto"/>
          <w:lang w:eastAsia="zh-CN" w:bidi="ar-SA"/>
        </w:rPr>
        <w:t>działalność statutowa podmiotu zgadza się z dziedziną zadania publicznego</w:t>
      </w:r>
      <w:r>
        <w:rPr>
          <w:rFonts w:eastAsia="SimSun, 宋体" w:cs="Times New Roman"/>
          <w:color w:val="auto"/>
          <w:lang w:eastAsia="zh-CN" w:bidi="ar-SA"/>
        </w:rPr>
        <w:br/>
        <w:t xml:space="preserve">    będącego przedmiotem zadania konkursowego,</w:t>
      </w:r>
    </w:p>
    <w:p w:rsidR="001D0116" w:rsidRPr="00F72724" w:rsidRDefault="001D0116" w:rsidP="001D0116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-   przedstawiono szczegółowy kosztorys wraz z kalkulacją przewidywanych kosztów,</w:t>
      </w:r>
    </w:p>
    <w:p w:rsidR="001D0116" w:rsidRPr="00F72724" w:rsidRDefault="001D0116" w:rsidP="001D0116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-   termin realizacji zadania zgadza się z terminem wymaganym w ogłoszeniu zadania,</w:t>
      </w:r>
    </w:p>
    <w:p w:rsidR="001D0116" w:rsidRDefault="001D0116" w:rsidP="001D0116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-   oferta została podpisana przez osoby upoważnione do reprezentacji.</w:t>
      </w:r>
    </w:p>
    <w:p w:rsidR="001D0116" w:rsidRPr="00FF7C45" w:rsidRDefault="001D0116" w:rsidP="001D0116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F7C45">
        <w:rPr>
          <w:rFonts w:ascii="Times New Roman" w:eastAsia="Times New Roman" w:hAnsi="Times New Roman"/>
          <w:sz w:val="24"/>
          <w:szCs w:val="24"/>
        </w:rPr>
        <w:t>Ponadto komisja przy ocenie ofert może wprowadzić obok wyżej wymienionych kryteriów oceny jeszcze kryterium dotyczące z rezygnacji p</w:t>
      </w:r>
      <w:r>
        <w:rPr>
          <w:rFonts w:ascii="Times New Roman" w:eastAsia="Times New Roman" w:hAnsi="Times New Roman"/>
          <w:sz w:val="24"/>
          <w:szCs w:val="24"/>
        </w:rPr>
        <w:t xml:space="preserve">oboru opłat od uczestników, </w:t>
      </w:r>
      <w:r w:rsidRPr="00FF7C45">
        <w:rPr>
          <w:rFonts w:ascii="Times New Roman" w:eastAsia="Times New Roman" w:hAnsi="Times New Roman"/>
          <w:sz w:val="24"/>
          <w:szCs w:val="24"/>
        </w:rPr>
        <w:t xml:space="preserve">finansowania wynagrodzeń osób zaangażowanych z innych źródeł aniżeli dotacja </w:t>
      </w:r>
      <w:r w:rsidRPr="00FF7C45">
        <w:rPr>
          <w:rFonts w:ascii="Times New Roman" w:eastAsia="Times New Roman" w:hAnsi="Times New Roman"/>
          <w:sz w:val="24"/>
          <w:szCs w:val="24"/>
        </w:rPr>
        <w:br/>
        <w:t>z Gminy Miejskiej Turek</w:t>
      </w:r>
      <w:r>
        <w:rPr>
          <w:rFonts w:ascii="Times New Roman" w:eastAsia="Times New Roman" w:hAnsi="Times New Roman"/>
          <w:sz w:val="24"/>
          <w:szCs w:val="24"/>
        </w:rPr>
        <w:t xml:space="preserve"> oraz aktywizacji Parku Miejskiego im.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Żerminy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Składkowskiej</w:t>
      </w:r>
      <w:r w:rsidRPr="00FF7C45">
        <w:rPr>
          <w:rFonts w:ascii="Times New Roman" w:eastAsia="Times New Roman" w:hAnsi="Times New Roman"/>
          <w:sz w:val="24"/>
          <w:szCs w:val="24"/>
        </w:rPr>
        <w:t>.</w:t>
      </w:r>
    </w:p>
    <w:p w:rsidR="001D0116" w:rsidRPr="00F72724" w:rsidRDefault="001D0116" w:rsidP="001D0116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Ostatecznej kwalifikacji do II etapu postępowania konkursowego dokonają stosownie</w:t>
      </w:r>
      <w:r w:rsidRPr="00F72724">
        <w:rPr>
          <w:rFonts w:eastAsia="Times New Roman" w:cs="Times New Roman"/>
          <w:color w:val="auto"/>
        </w:rPr>
        <w:br/>
        <w:t>do rodzaju zadania komisje konkursowe, powoła</w:t>
      </w:r>
      <w:r>
        <w:rPr>
          <w:rFonts w:eastAsia="Times New Roman" w:cs="Times New Roman"/>
          <w:color w:val="auto"/>
        </w:rPr>
        <w:t>ne przez Burmistrza Miasta Turku</w:t>
      </w:r>
      <w:r w:rsidRPr="00F72724">
        <w:rPr>
          <w:rFonts w:eastAsia="Times New Roman" w:cs="Times New Roman"/>
          <w:color w:val="auto"/>
        </w:rPr>
        <w:t>.</w:t>
      </w:r>
    </w:p>
    <w:p w:rsidR="001D0116" w:rsidRPr="00F72724" w:rsidRDefault="001D0116" w:rsidP="001D0116">
      <w:pPr>
        <w:pStyle w:val="NormalnyWeb"/>
        <w:numPr>
          <w:ilvl w:val="0"/>
          <w:numId w:val="1"/>
        </w:numPr>
        <w:spacing w:after="0"/>
        <w:jc w:val="both"/>
      </w:pPr>
      <w:r w:rsidRPr="00F72724">
        <w:t>Komisja przystępując do rozstrzygnięcia otwartego konkursu ofert dokonuje oceny ofert pod względem zawartości merytorycznej poprzez dokonanie analizy ofert na podstawie formularza oceny merytorycznej, stanowiącego załącznik nr 2.</w:t>
      </w:r>
    </w:p>
    <w:p w:rsidR="001D0116" w:rsidRPr="00F72724" w:rsidRDefault="001D0116" w:rsidP="001D0116">
      <w:pPr>
        <w:pStyle w:val="NormalnyWeb"/>
        <w:numPr>
          <w:ilvl w:val="0"/>
          <w:numId w:val="1"/>
        </w:numPr>
        <w:spacing w:after="0"/>
        <w:jc w:val="both"/>
      </w:pPr>
      <w:r w:rsidRPr="00F72724">
        <w:t>Ocena punktowa ofert dokonywana jest wspólnie przez członków komisji poprzez przyznanie określonej liczby punktów.</w:t>
      </w:r>
    </w:p>
    <w:p w:rsidR="001D0116" w:rsidRPr="00F72724" w:rsidRDefault="001D0116" w:rsidP="001D0116">
      <w:pPr>
        <w:pStyle w:val="NormalnyWeb"/>
        <w:numPr>
          <w:ilvl w:val="0"/>
          <w:numId w:val="1"/>
        </w:numPr>
        <w:spacing w:after="0"/>
        <w:jc w:val="both"/>
      </w:pPr>
      <w:r w:rsidRPr="00F72724">
        <w:t xml:space="preserve">Ocena punktowa oferty jest sumą punktów przyznanych przez komisję konkursową </w:t>
      </w:r>
      <w:r w:rsidRPr="00F72724">
        <w:br/>
        <w:t>w odniesieniu do każdego z kryteriów wymienionych w ogłoszeniu konkursu.</w:t>
      </w:r>
    </w:p>
    <w:p w:rsidR="001D0116" w:rsidRPr="00F72724" w:rsidRDefault="001D0116" w:rsidP="001D0116">
      <w:pPr>
        <w:pStyle w:val="NormalnyWeb"/>
        <w:numPr>
          <w:ilvl w:val="0"/>
          <w:numId w:val="1"/>
        </w:numPr>
        <w:spacing w:after="0"/>
        <w:jc w:val="both"/>
      </w:pPr>
      <w:r w:rsidRPr="00F72724">
        <w:t>Za najkorzystniejszą ofertę uznaje się ofertę, która uzyskała największą liczbę punktów w ocenie merytorycznej.</w:t>
      </w:r>
    </w:p>
    <w:p w:rsidR="001D0116" w:rsidRPr="00F72724" w:rsidRDefault="001D0116" w:rsidP="001D0116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Komisja konkursowa biorąc pod uwagę ocenę oferty pod względem zawartości</w:t>
      </w:r>
      <w:r w:rsidRPr="00F72724">
        <w:rPr>
          <w:rFonts w:eastAsia="Times New Roman" w:cs="Times New Roman"/>
          <w:color w:val="auto"/>
        </w:rPr>
        <w:br/>
        <w:t>merytorycznej, wysokość wnioskowanej dotacji oraz wielkość środków finansowych</w:t>
      </w:r>
      <w:r w:rsidRPr="00F72724">
        <w:rPr>
          <w:rFonts w:eastAsia="Times New Roman" w:cs="Times New Roman"/>
          <w:color w:val="auto"/>
        </w:rPr>
        <w:br/>
        <w:t>przeznaczonych do rozdysponowania w konkursie przygotowuje propozycje</w:t>
      </w:r>
      <w:r w:rsidRPr="00F72724">
        <w:rPr>
          <w:rFonts w:eastAsia="Times New Roman" w:cs="Times New Roman"/>
          <w:color w:val="auto"/>
        </w:rPr>
        <w:br/>
        <w:t>wysokości dotacji dla poszczególnych oferentów.</w:t>
      </w:r>
    </w:p>
    <w:p w:rsidR="001D0116" w:rsidRPr="00F72724" w:rsidRDefault="001D0116" w:rsidP="001D0116">
      <w:pPr>
        <w:pStyle w:val="NormalnyWeb"/>
        <w:numPr>
          <w:ilvl w:val="0"/>
          <w:numId w:val="1"/>
        </w:numPr>
        <w:shd w:val="clear" w:color="auto" w:fill="FFFFFF"/>
        <w:spacing w:after="0"/>
        <w:ind w:right="6"/>
        <w:jc w:val="both"/>
      </w:pPr>
      <w:r w:rsidRPr="00F72724">
        <w:t xml:space="preserve">Komisja konkursowa może odrzucić oferty, które w ocenie </w:t>
      </w:r>
      <w:r>
        <w:t>merytorycznej uzyskają poniżej 2</w:t>
      </w:r>
      <w:r w:rsidRPr="00F72724">
        <w:t>0 punktów.</w:t>
      </w:r>
    </w:p>
    <w:p w:rsidR="001D0116" w:rsidRPr="00F72724" w:rsidRDefault="001D0116" w:rsidP="001D0116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Z przebiegu prac komisja konkursowa sporządza protokół, który wraz z listą</w:t>
      </w:r>
      <w:r w:rsidRPr="00F72724">
        <w:rPr>
          <w:rFonts w:eastAsia="Times New Roman" w:cs="Times New Roman"/>
          <w:color w:val="auto"/>
        </w:rPr>
        <w:br/>
        <w:t>wybranych ofert oraz propozycją wysokości dotacji dla poszczególnych oferentów przedstawia Burmistrzowi Miasta Turku.</w:t>
      </w:r>
    </w:p>
    <w:p w:rsidR="00C53E3D" w:rsidRDefault="001D0116" w:rsidP="001D0116">
      <w:r w:rsidRPr="00F72724">
        <w:rPr>
          <w:rFonts w:eastAsia="Times New Roman"/>
        </w:rPr>
        <w:t>Ostateczny wybór oferty i ustalenie wysokości dotacji należy do Burmistrza Miasta</w:t>
      </w:r>
      <w:r w:rsidRPr="00F72724">
        <w:rPr>
          <w:rFonts w:eastAsia="Times New Roman"/>
        </w:rPr>
        <w:br/>
        <w:t>Turku</w:t>
      </w:r>
    </w:p>
    <w:sectPr w:rsidR="00C5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33FB"/>
    <w:multiLevelType w:val="hybridMultilevel"/>
    <w:tmpl w:val="BF189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36A09"/>
    <w:multiLevelType w:val="hybridMultilevel"/>
    <w:tmpl w:val="54A82E6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16"/>
    <w:rsid w:val="001D0116"/>
    <w:rsid w:val="00C5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1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1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01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1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1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01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Feliniak</dc:creator>
  <cp:lastModifiedBy>Barbara Feliniak</cp:lastModifiedBy>
  <cp:revision>1</cp:revision>
  <dcterms:created xsi:type="dcterms:W3CDTF">2024-03-01T07:23:00Z</dcterms:created>
  <dcterms:modified xsi:type="dcterms:W3CDTF">2024-03-01T07:24:00Z</dcterms:modified>
</cp:coreProperties>
</file>